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A4C50" w14:textId="5CC7FCDB" w:rsidR="007802CB" w:rsidRDefault="00F21442" w:rsidP="007802CB">
      <w:pPr>
        <w:pStyle w:val="Heading1"/>
        <w:keepNext w:val="0"/>
        <w:jc w:val="center"/>
        <w:rPr>
          <w:rFonts w:ascii="Arial" w:hAnsi="Arial" w:cs="Arial"/>
          <w:b/>
          <w:bCs/>
          <w:color w:val="000000"/>
          <w:sz w:val="24"/>
        </w:rPr>
      </w:pPr>
      <w:proofErr w:type="gramStart"/>
      <w:r>
        <w:rPr>
          <w:rFonts w:ascii="Arial" w:hAnsi="Arial" w:cs="Arial"/>
          <w:b/>
          <w:bCs/>
          <w:color w:val="000000"/>
          <w:sz w:val="24"/>
        </w:rPr>
        <w:t>E.PROTECT</w:t>
      </w:r>
      <w:proofErr w:type="gramEnd"/>
      <w:r w:rsidR="00262671">
        <w:rPr>
          <w:rFonts w:ascii="Arial" w:hAnsi="Arial" w:cs="Arial"/>
          <w:b/>
          <w:bCs/>
          <w:color w:val="000000"/>
          <w:sz w:val="24"/>
        </w:rPr>
        <w:t xml:space="preserve"> </w:t>
      </w:r>
      <w:r w:rsidR="00CE7032">
        <w:rPr>
          <w:rFonts w:ascii="Arial" w:hAnsi="Arial" w:cs="Arial"/>
          <w:b/>
          <w:bCs/>
          <w:color w:val="000000"/>
          <w:sz w:val="24"/>
        </w:rPr>
        <w:t>COMPOSITE DECK</w:t>
      </w:r>
      <w:r w:rsidR="007802CB">
        <w:rPr>
          <w:rFonts w:ascii="Arial" w:hAnsi="Arial" w:cs="Arial"/>
          <w:b/>
          <w:bCs/>
          <w:color w:val="000000"/>
          <w:sz w:val="24"/>
        </w:rPr>
        <w:t xml:space="preserve"> </w:t>
      </w:r>
      <w:r w:rsidR="007802CB" w:rsidRPr="00D63ED6">
        <w:rPr>
          <w:rFonts w:ascii="Arial" w:hAnsi="Arial" w:cs="Arial"/>
          <w:b/>
          <w:bCs/>
          <w:color w:val="000000"/>
          <w:sz w:val="24"/>
        </w:rPr>
        <w:t>WATERPROOFING SPECIFICATION</w:t>
      </w:r>
    </w:p>
    <w:p w14:paraId="5EDE3FA6" w14:textId="77777777" w:rsidR="007802CB" w:rsidRPr="00E8434E" w:rsidRDefault="007802CB" w:rsidP="007802CB"/>
    <w:p w14:paraId="0F3CB20D" w14:textId="77777777" w:rsidR="007802CB" w:rsidRPr="005E72A1" w:rsidRDefault="007802CB" w:rsidP="007802CB">
      <w:pPr>
        <w:jc w:val="center"/>
        <w:rPr>
          <w:b/>
          <w:bCs/>
          <w:color w:val="000000"/>
        </w:rPr>
      </w:pPr>
    </w:p>
    <w:p w14:paraId="56CB9DE5" w14:textId="77777777" w:rsidR="007802CB" w:rsidRPr="005E72A1" w:rsidRDefault="007802CB" w:rsidP="007802CB">
      <w:pPr>
        <w:rPr>
          <w:rFonts w:ascii="Arial" w:hAnsi="Arial" w:cs="Arial"/>
          <w:b/>
          <w:sz w:val="20"/>
        </w:rPr>
      </w:pPr>
      <w:r w:rsidRPr="005E72A1">
        <w:rPr>
          <w:rFonts w:ascii="Arial" w:hAnsi="Arial" w:cs="Arial"/>
          <w:b/>
          <w:sz w:val="20"/>
        </w:rPr>
        <w:t xml:space="preserve">SECTION 07 14 16 – COLD FLUID-APPLIED WATERPROOFING </w:t>
      </w:r>
    </w:p>
    <w:p w14:paraId="5C7534DA" w14:textId="77777777" w:rsidR="007802CB" w:rsidRPr="005E72A1" w:rsidRDefault="007802CB" w:rsidP="007802CB">
      <w:pPr>
        <w:rPr>
          <w:rFonts w:ascii="Arial" w:hAnsi="Arial" w:cs="Arial"/>
          <w:b/>
          <w:sz w:val="20"/>
        </w:rPr>
      </w:pPr>
    </w:p>
    <w:p w14:paraId="17798729" w14:textId="77777777" w:rsidR="007802CB" w:rsidRDefault="007802CB" w:rsidP="007802CB">
      <w:pPr>
        <w:pStyle w:val="SpecSection1"/>
      </w:pPr>
      <w:r>
        <w:t xml:space="preserve">General </w:t>
      </w:r>
    </w:p>
    <w:p w14:paraId="2C42DBF4" w14:textId="77777777" w:rsidR="007802CB" w:rsidRPr="0059107F" w:rsidRDefault="007802CB" w:rsidP="007802CB">
      <w:pPr>
        <w:pStyle w:val="SpecSection2"/>
        <w:numPr>
          <w:ilvl w:val="1"/>
          <w:numId w:val="5"/>
        </w:numPr>
      </w:pPr>
      <w:r>
        <w:t>Related documents</w:t>
      </w:r>
    </w:p>
    <w:p w14:paraId="1BFCF1FD" w14:textId="77777777" w:rsidR="007802CB" w:rsidRDefault="007802CB" w:rsidP="007802CB">
      <w:pPr>
        <w:pStyle w:val="SpecSection3"/>
        <w:keepNext w:val="0"/>
        <w:keepLines w:val="0"/>
      </w:pPr>
      <w:r w:rsidRPr="00326CA0">
        <w:t>Drawings and general provisions of the contract, including general and supplementary conditions</w:t>
      </w:r>
      <w:r>
        <w:t>,</w:t>
      </w:r>
      <w:r w:rsidRPr="00326CA0">
        <w:t xml:space="preserve"> and D</w:t>
      </w:r>
      <w:r>
        <w:t>ivision 1 specification section</w:t>
      </w:r>
      <w:r w:rsidRPr="00326CA0">
        <w:t>, apply to this section.</w:t>
      </w:r>
    </w:p>
    <w:p w14:paraId="51DC424A" w14:textId="77777777" w:rsidR="007802CB" w:rsidRDefault="007802CB" w:rsidP="007802CB">
      <w:pPr>
        <w:pStyle w:val="SpecSection2"/>
        <w:keepNext w:val="0"/>
        <w:keepLines w:val="0"/>
      </w:pPr>
      <w:r>
        <w:t>section includes</w:t>
      </w:r>
    </w:p>
    <w:p w14:paraId="09E7E063" w14:textId="182D4E67" w:rsidR="007802CB" w:rsidRDefault="007802CB" w:rsidP="007802CB">
      <w:pPr>
        <w:pStyle w:val="SpecSection3"/>
        <w:keepNext w:val="0"/>
        <w:keepLines w:val="0"/>
      </w:pPr>
      <w:r>
        <w:t xml:space="preserve">The installation of materials designed to provide </w:t>
      </w:r>
      <w:r w:rsidR="0000568B">
        <w:t>deck waterproofing</w:t>
      </w:r>
      <w:r>
        <w:t xml:space="preserve"> protection when installed per project specification, this sections covers the </w:t>
      </w:r>
      <w:r w:rsidR="00F93F2E">
        <w:t xml:space="preserve">composite </w:t>
      </w:r>
      <w:r>
        <w:t>waterproofing membrane, along with the following:</w:t>
      </w:r>
    </w:p>
    <w:p w14:paraId="1F97DEBA" w14:textId="77777777" w:rsidR="007802CB" w:rsidRDefault="007802CB" w:rsidP="00F93F2E">
      <w:pPr>
        <w:pStyle w:val="SpecSection31"/>
      </w:pPr>
      <w:r>
        <w:t>Surface preparation and substrate treatment</w:t>
      </w:r>
    </w:p>
    <w:p w14:paraId="20485838" w14:textId="77777777" w:rsidR="007802CB" w:rsidRDefault="007802CB" w:rsidP="00F93F2E">
      <w:pPr>
        <w:pStyle w:val="SpecSection31"/>
      </w:pPr>
      <w:r>
        <w:t>Auxiliary materials</w:t>
      </w:r>
    </w:p>
    <w:p w14:paraId="126D1D3C" w14:textId="77777777" w:rsidR="007802CB" w:rsidRDefault="007802CB" w:rsidP="00F93F2E">
      <w:pPr>
        <w:pStyle w:val="SpecSection31"/>
      </w:pPr>
      <w:r>
        <w:t>Prefabricated drainage mat</w:t>
      </w:r>
    </w:p>
    <w:p w14:paraId="7F0745CF" w14:textId="7DE6D8DE" w:rsidR="007802CB" w:rsidRDefault="00F93F2E" w:rsidP="00F93F2E">
      <w:pPr>
        <w:pStyle w:val="SpecSection31"/>
      </w:pPr>
      <w:r>
        <w:t>Deck</w:t>
      </w:r>
      <w:r w:rsidR="007802CB">
        <w:t xml:space="preserve"> drain</w:t>
      </w:r>
    </w:p>
    <w:p w14:paraId="550E0D2F" w14:textId="77777777" w:rsidR="007802CB" w:rsidRDefault="007802CB" w:rsidP="007802CB">
      <w:pPr>
        <w:pStyle w:val="SpecSection2"/>
        <w:keepNext w:val="0"/>
        <w:keepLines w:val="0"/>
      </w:pPr>
      <w:r>
        <w:t>Related Sections</w:t>
      </w:r>
    </w:p>
    <w:p w14:paraId="01F7AF10" w14:textId="77777777" w:rsidR="000F2301" w:rsidRDefault="000F2301" w:rsidP="000F2301">
      <w:pPr>
        <w:pStyle w:val="SpecSection3"/>
        <w:keepNext w:val="0"/>
        <w:keepLines w:val="0"/>
      </w:pPr>
      <w:r>
        <w:t>Section 03 15 00: Concrete Accessories</w:t>
      </w:r>
    </w:p>
    <w:p w14:paraId="1603A480" w14:textId="77777777" w:rsidR="000F2301" w:rsidRDefault="000F2301" w:rsidP="000F2301">
      <w:pPr>
        <w:pStyle w:val="SpecSection3"/>
        <w:keepNext w:val="0"/>
        <w:keepLines w:val="0"/>
      </w:pPr>
      <w:r>
        <w:t>Section 03 30 00: Cast-in-Place Concrete</w:t>
      </w:r>
    </w:p>
    <w:p w14:paraId="24CA7202" w14:textId="77777777" w:rsidR="000F2301" w:rsidRDefault="000F2301" w:rsidP="000F2301">
      <w:pPr>
        <w:pStyle w:val="SpecSection3"/>
        <w:keepNext w:val="0"/>
        <w:keepLines w:val="0"/>
      </w:pPr>
      <w:r>
        <w:t>Section 03 40 00: Precast Concrete</w:t>
      </w:r>
    </w:p>
    <w:p w14:paraId="0584875A" w14:textId="77777777" w:rsidR="000F2301" w:rsidRDefault="000F2301" w:rsidP="000F2301">
      <w:pPr>
        <w:pStyle w:val="SpecSection3"/>
        <w:keepNext w:val="0"/>
        <w:keepLines w:val="0"/>
      </w:pPr>
      <w:r>
        <w:t>Section 07 76 16: Roof Decking Pavers</w:t>
      </w:r>
    </w:p>
    <w:p w14:paraId="48494C41" w14:textId="77777777" w:rsidR="000F2301" w:rsidRDefault="000F2301" w:rsidP="000F2301">
      <w:pPr>
        <w:pStyle w:val="SpecSection3"/>
        <w:keepNext w:val="0"/>
        <w:keepLines w:val="0"/>
      </w:pPr>
      <w:r>
        <w:t>Section 07 90 00: Joint Protection</w:t>
      </w:r>
    </w:p>
    <w:p w14:paraId="3EFF3B2C" w14:textId="77777777" w:rsidR="000F2301" w:rsidRDefault="000F2301" w:rsidP="000F2301">
      <w:pPr>
        <w:pStyle w:val="SpecSection3"/>
        <w:keepNext w:val="0"/>
        <w:keepLines w:val="0"/>
      </w:pPr>
      <w:r>
        <w:t>Section 22 14 00: Facility Storm Drainage</w:t>
      </w:r>
    </w:p>
    <w:p w14:paraId="0B5E39F6" w14:textId="77777777" w:rsidR="007802CB" w:rsidRDefault="007802CB" w:rsidP="007802CB">
      <w:pPr>
        <w:pStyle w:val="SpecSection2"/>
        <w:keepNext w:val="0"/>
        <w:keepLines w:val="0"/>
      </w:pPr>
      <w:r>
        <w:t>Performance requirements</w:t>
      </w:r>
    </w:p>
    <w:p w14:paraId="3B1131B1" w14:textId="77777777" w:rsidR="000F2301" w:rsidRDefault="000F2301" w:rsidP="000F2301">
      <w:pPr>
        <w:pStyle w:val="SpecSection3"/>
        <w:keepNext w:val="0"/>
        <w:keepLines w:val="0"/>
      </w:pPr>
      <w:r>
        <w:t xml:space="preserve">General: Provide a deck waterproofing system that prevents the passage of water under hydrostatic conditions and complies with the physical requirements as demonstrated by testing performed by an independent testing agency.  </w:t>
      </w:r>
    </w:p>
    <w:p w14:paraId="5C05BC7C" w14:textId="77777777" w:rsidR="007802CB" w:rsidRDefault="007802CB" w:rsidP="007802CB">
      <w:pPr>
        <w:pStyle w:val="SpecSection2"/>
      </w:pPr>
      <w:r>
        <w:t>Submittals</w:t>
      </w:r>
    </w:p>
    <w:p w14:paraId="631CBF88" w14:textId="77777777" w:rsidR="007802CB" w:rsidRDefault="007802CB" w:rsidP="007802CB">
      <w:pPr>
        <w:pStyle w:val="SpecSection3"/>
        <w:keepNext w:val="0"/>
      </w:pPr>
      <w:r>
        <w:t>Product Data: For each type of waterproofing specified submit manufacturer's printed technical data, tested physical and performance properties, instructions for evaluating, preparing, and treating substrates, and installation instructions.</w:t>
      </w:r>
    </w:p>
    <w:p w14:paraId="60ECA01E" w14:textId="77777777" w:rsidR="007802CB" w:rsidRDefault="007802CB" w:rsidP="007802CB">
      <w:pPr>
        <w:pStyle w:val="SpecSection3"/>
        <w:keepNext w:val="0"/>
      </w:pPr>
      <w:r>
        <w:lastRenderedPageBreak/>
        <w:t>Shop Drawings: Project specific drawings showing locations and extent of waterproofing, details for substrate joints and cracks, sheet flashing, penetrations, transitions, and termination conditions.</w:t>
      </w:r>
    </w:p>
    <w:p w14:paraId="70C78553" w14:textId="77777777" w:rsidR="007802CB" w:rsidRDefault="007802CB" w:rsidP="007802CB">
      <w:pPr>
        <w:pStyle w:val="SpecSection3"/>
        <w:keepNext w:val="0"/>
      </w:pPr>
      <w:r>
        <w:t>Samples: Submit two standard size samples of the each of the following:</w:t>
      </w:r>
    </w:p>
    <w:p w14:paraId="3152A69B" w14:textId="77777777" w:rsidR="007802CB" w:rsidRDefault="007802CB" w:rsidP="007802CB">
      <w:pPr>
        <w:pStyle w:val="SpecSection31"/>
      </w:pPr>
      <w:r>
        <w:t>Individual components of the specified composite membrane system.</w:t>
      </w:r>
    </w:p>
    <w:p w14:paraId="4ACE600D" w14:textId="77777777" w:rsidR="007802CB" w:rsidRDefault="007802CB" w:rsidP="007802CB">
      <w:pPr>
        <w:pStyle w:val="SpecSection3"/>
        <w:keepNext w:val="0"/>
      </w:pPr>
      <w:r>
        <w:t xml:space="preserve">Installer Certification:  Submit written confirmation at the time of bid that installer is currently approved by the membrane manufacturer. </w:t>
      </w:r>
    </w:p>
    <w:p w14:paraId="6A47A118" w14:textId="77777777" w:rsidR="007802CB" w:rsidRDefault="007802CB" w:rsidP="007802CB">
      <w:pPr>
        <w:pStyle w:val="SpecSection2"/>
        <w:keepNext w:val="0"/>
      </w:pPr>
      <w:r>
        <w:t>quality assurance</w:t>
      </w:r>
    </w:p>
    <w:p w14:paraId="6F97A368" w14:textId="77777777" w:rsidR="000F2301" w:rsidRDefault="000F2301" w:rsidP="000F2301">
      <w:pPr>
        <w:pStyle w:val="SpecSection3"/>
        <w:keepNext w:val="0"/>
      </w:pPr>
      <w:r>
        <w:t xml:space="preserve">Installer Qualifications: Waterproofing installer shall be an EPRO Authorized contractor who is trained and performs work that in accordance with EPRO standards and policies. For project requiring a no-dollar-limit labor and material warranty, the waterproofing installer must be </w:t>
      </w:r>
      <w:proofErr w:type="spellStart"/>
      <w:proofErr w:type="gramStart"/>
      <w:r>
        <w:t>E.Assurance</w:t>
      </w:r>
      <w:proofErr w:type="spellEnd"/>
      <w:proofErr w:type="gramEnd"/>
      <w:r>
        <w:t xml:space="preserve"> Certified at the time of biding and EPRO systems must be used on the below grade envelope. </w:t>
      </w:r>
    </w:p>
    <w:p w14:paraId="5D2A9E8E" w14:textId="77777777" w:rsidR="000F2301" w:rsidRDefault="000F2301" w:rsidP="000F2301">
      <w:pPr>
        <w:pStyle w:val="SpecSection3"/>
        <w:keepNext w:val="0"/>
      </w:pPr>
      <w:r>
        <w:t xml:space="preserve">Certified Third Party Inspection: For projects requiring a no-dollar-limit labor and material warranty, an independent inspector must be </w:t>
      </w:r>
      <w:proofErr w:type="spellStart"/>
      <w:proofErr w:type="gramStart"/>
      <w:r>
        <w:t>E.Assurance</w:t>
      </w:r>
      <w:proofErr w:type="spellEnd"/>
      <w:proofErr w:type="gramEnd"/>
      <w:r>
        <w:t xml:space="preserve"> Certified and comply with the documentation requirements. Inspectors must meet the requirements set forth by the manufacturer. </w:t>
      </w:r>
    </w:p>
    <w:p w14:paraId="6A782B63" w14:textId="77777777" w:rsidR="007802CB" w:rsidRDefault="007802CB" w:rsidP="007802CB">
      <w:pPr>
        <w:pStyle w:val="SpecSection3"/>
        <w:keepNext w:val="0"/>
      </w:pPr>
      <w:r>
        <w:t>Pre-Installation Meeting: A meeting shall be held prior to application of the waterproofing system to assure proper substrate preparation, confirm installation conditions, and any additional project specific requirements. Attendees of the meeting shall include, but are not limited to the following:</w:t>
      </w:r>
    </w:p>
    <w:p w14:paraId="1F2568CE" w14:textId="1A019C1E" w:rsidR="007802CB" w:rsidRDefault="007B521D" w:rsidP="007802CB">
      <w:pPr>
        <w:pStyle w:val="SpecSection31"/>
        <w:keepNext w:val="0"/>
      </w:pPr>
      <w:r>
        <w:t>EPRO</w:t>
      </w:r>
      <w:r w:rsidR="007802CB">
        <w:t xml:space="preserve"> representative</w:t>
      </w:r>
    </w:p>
    <w:p w14:paraId="793279A1" w14:textId="7F77A08C" w:rsidR="007802CB" w:rsidRDefault="007B521D" w:rsidP="007802CB">
      <w:pPr>
        <w:pStyle w:val="SpecSection31"/>
        <w:keepNext w:val="0"/>
      </w:pPr>
      <w:r>
        <w:t>EPRO</w:t>
      </w:r>
      <w:r w:rsidR="007802CB">
        <w:t xml:space="preserve"> certified installer</w:t>
      </w:r>
    </w:p>
    <w:p w14:paraId="20710AAE" w14:textId="77777777" w:rsidR="007802CB" w:rsidRDefault="007802CB" w:rsidP="007802CB">
      <w:pPr>
        <w:pStyle w:val="SpecSection31"/>
        <w:keepNext w:val="0"/>
      </w:pPr>
      <w:r>
        <w:t>Third party inspector</w:t>
      </w:r>
    </w:p>
    <w:p w14:paraId="2BB36BFC" w14:textId="77777777" w:rsidR="007802CB" w:rsidRDefault="007802CB" w:rsidP="007802CB">
      <w:pPr>
        <w:pStyle w:val="SpecSection31"/>
        <w:keepNext w:val="0"/>
      </w:pPr>
      <w:r>
        <w:t>General contractor</w:t>
      </w:r>
    </w:p>
    <w:p w14:paraId="1D4273EC" w14:textId="77777777" w:rsidR="007802CB" w:rsidRDefault="007802CB" w:rsidP="007802CB">
      <w:pPr>
        <w:pStyle w:val="SpecSection31"/>
        <w:keepNext w:val="0"/>
      </w:pPr>
      <w:r>
        <w:t>Owners representative</w:t>
      </w:r>
    </w:p>
    <w:p w14:paraId="1965E241" w14:textId="77777777" w:rsidR="007802CB" w:rsidRDefault="007802CB" w:rsidP="007802CB">
      <w:pPr>
        <w:pStyle w:val="SpecSection31"/>
        <w:keepNext w:val="0"/>
      </w:pPr>
      <w:r>
        <w:t>Concrete/Shotcrete contractor</w:t>
      </w:r>
    </w:p>
    <w:p w14:paraId="0E909AA0" w14:textId="77777777" w:rsidR="007802CB" w:rsidRDefault="007802CB" w:rsidP="007802CB">
      <w:pPr>
        <w:pStyle w:val="SpecSection31"/>
        <w:keepNext w:val="0"/>
      </w:pPr>
      <w:r>
        <w:t>Project design team</w:t>
      </w:r>
    </w:p>
    <w:p w14:paraId="5C889FE6" w14:textId="77777777" w:rsidR="007802CB" w:rsidRDefault="007802CB" w:rsidP="007802CB">
      <w:pPr>
        <w:pStyle w:val="SpecSection31"/>
        <w:keepNext w:val="0"/>
      </w:pPr>
      <w:r>
        <w:t>All appropriate related trades</w:t>
      </w:r>
    </w:p>
    <w:p w14:paraId="006B281B" w14:textId="77777777" w:rsidR="007802CB" w:rsidRPr="008869FF" w:rsidRDefault="007802CB" w:rsidP="007802CB">
      <w:pPr>
        <w:pStyle w:val="SpecSection3"/>
        <w:keepNext w:val="0"/>
      </w:pPr>
      <w:r>
        <w:rPr>
          <w:rStyle w:val="SpecSection3Char"/>
        </w:rPr>
        <w:t>Field</w:t>
      </w:r>
      <w:r w:rsidRPr="008869FF">
        <w:rPr>
          <w:rStyle w:val="SpecSection3Char"/>
        </w:rPr>
        <w:t xml:space="preserve"> Sample: Apply waterproofing system field sample to 100</w:t>
      </w:r>
      <w:r>
        <w:rPr>
          <w:rStyle w:val="SpecSection3Char"/>
        </w:rPr>
        <w:t xml:space="preserve"> ft</w:t>
      </w:r>
      <w:r w:rsidRPr="00651E85">
        <w:rPr>
          <w:rStyle w:val="SpecSection3Char"/>
          <w:vertAlign w:val="superscript"/>
        </w:rPr>
        <w:t>2</w:t>
      </w:r>
      <w:r w:rsidRPr="008869FF">
        <w:rPr>
          <w:rStyle w:val="SpecSection3Char"/>
        </w:rPr>
        <w:t xml:space="preserve"> (</w:t>
      </w:r>
      <w:r>
        <w:rPr>
          <w:rStyle w:val="SpecSection3Char"/>
        </w:rPr>
        <w:t>9.3 m</w:t>
      </w:r>
      <w:r w:rsidRPr="00651E85">
        <w:rPr>
          <w:rStyle w:val="SpecSection3Char"/>
          <w:vertAlign w:val="superscript"/>
        </w:rPr>
        <w:t>2</w:t>
      </w:r>
      <w:r w:rsidRPr="008869FF">
        <w:rPr>
          <w:rStyle w:val="SpecSection3Char"/>
        </w:rPr>
        <w:t>) of each assembly to demonstrate proper application techniques and standard of workma</w:t>
      </w:r>
      <w:r w:rsidRPr="000E772D">
        <w:rPr>
          <w:rStyle w:val="SpecSection3Char"/>
          <w:rFonts w:cs="Arial"/>
        </w:rPr>
        <w:t>nship</w:t>
      </w:r>
      <w:r w:rsidRPr="000E772D">
        <w:rPr>
          <w:rFonts w:cs="Arial"/>
        </w:rPr>
        <w:t>.</w:t>
      </w:r>
    </w:p>
    <w:p w14:paraId="6ED8FA66" w14:textId="77777777" w:rsidR="007802CB" w:rsidRPr="008869FF" w:rsidRDefault="007802CB" w:rsidP="007802CB">
      <w:pPr>
        <w:pStyle w:val="SpecSection31"/>
      </w:pPr>
      <w:r w:rsidRPr="008869FF">
        <w:lastRenderedPageBreak/>
        <w:t>Notify</w:t>
      </w:r>
      <w:r>
        <w:t xml:space="preserve"> composite membrane system manufacturer representative,</w:t>
      </w:r>
      <w:r w:rsidRPr="008869FF">
        <w:t xml:space="preserve"> architect</w:t>
      </w:r>
      <w:r>
        <w:t xml:space="preserve">, </w:t>
      </w:r>
      <w:r w:rsidRPr="008869FF">
        <w:t>certified inspector</w:t>
      </w:r>
      <w:r>
        <w:t>, and other appropriate parties</w:t>
      </w:r>
      <w:r w:rsidRPr="008869FF">
        <w:t xml:space="preserve"> one week in advance of the dates and times when field sample will be prepared.</w:t>
      </w:r>
    </w:p>
    <w:p w14:paraId="150B165A" w14:textId="77777777" w:rsidR="007802CB" w:rsidRPr="008869FF" w:rsidRDefault="007802CB" w:rsidP="007802CB">
      <w:pPr>
        <w:pStyle w:val="SpecSection31"/>
      </w:pPr>
      <w:r w:rsidRPr="008869FF">
        <w:t>If architect and certified inspecto</w:t>
      </w:r>
      <w:r>
        <w:t xml:space="preserve">r determines that field sample </w:t>
      </w:r>
      <w:r w:rsidRPr="008869FF">
        <w:t xml:space="preserve">does not meet requirements; reapply </w:t>
      </w:r>
      <w:r>
        <w:t>composite membrane</w:t>
      </w:r>
      <w:r w:rsidRPr="008869FF">
        <w:t xml:space="preserve"> </w:t>
      </w:r>
      <w:r>
        <w:t xml:space="preserve">system </w:t>
      </w:r>
      <w:r w:rsidRPr="008869FF">
        <w:t>until field sample is approved.</w:t>
      </w:r>
    </w:p>
    <w:p w14:paraId="65653D28" w14:textId="77777777" w:rsidR="007802CB" w:rsidRPr="008869FF" w:rsidRDefault="007802CB" w:rsidP="007802CB">
      <w:pPr>
        <w:pStyle w:val="SpecSection31"/>
      </w:pPr>
      <w:r w:rsidRPr="008869FF">
        <w:t xml:space="preserve">Retain and maintain approved field sample during construction in an undisturbed condition as a standard for judging the completed </w:t>
      </w:r>
      <w:r>
        <w:t>composite membrane system</w:t>
      </w:r>
      <w:r w:rsidRPr="008869FF">
        <w:t>.  An undamaged field sample may become part of the completed work.</w:t>
      </w:r>
    </w:p>
    <w:p w14:paraId="77E805CA" w14:textId="77777777" w:rsidR="007802CB" w:rsidRDefault="007802CB" w:rsidP="007802CB">
      <w:pPr>
        <w:pStyle w:val="SpecSection3"/>
        <w:keepNext w:val="0"/>
      </w:pPr>
      <w:r>
        <w:t xml:space="preserve">Materials: Waterproofing materials and system shall be single sourced. </w:t>
      </w:r>
    </w:p>
    <w:p w14:paraId="1B33038E" w14:textId="77777777" w:rsidR="007802CB" w:rsidRDefault="007802CB" w:rsidP="007802CB">
      <w:pPr>
        <w:pStyle w:val="SpecSection2"/>
        <w:keepNext w:val="0"/>
      </w:pPr>
      <w:r>
        <w:t>delivery, storage and handling</w:t>
      </w:r>
    </w:p>
    <w:p w14:paraId="0F1C2B17" w14:textId="77777777" w:rsidR="007802CB" w:rsidRDefault="007802CB" w:rsidP="007802CB">
      <w:pPr>
        <w:pStyle w:val="SpecSection3"/>
        <w:keepNext w:val="0"/>
      </w:pPr>
      <w:r>
        <w:t xml:space="preserve">Delivery: Deliver materials to site labeled with manufacturer's name, product brand name, material type, and date of manufacture.  Upon the arrival of materials to the jobsite, inspect materials to confirm material has not been damaged during transit.   </w:t>
      </w:r>
    </w:p>
    <w:p w14:paraId="46ADD64A" w14:textId="77777777" w:rsidR="007802CB" w:rsidRPr="00DC0BAF" w:rsidRDefault="007802CB" w:rsidP="007802CB">
      <w:pPr>
        <w:pStyle w:val="SpecSection3"/>
        <w:keepNext w:val="0"/>
      </w:pPr>
      <w:r>
        <w:t xml:space="preserve">Storage: Proper storage of onsite materials is the responsibility of the certified installer.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precautions will need to be taken to protect any emulsion product from near freezing temperatures. Protect stored materials from direct sunlight.   </w:t>
      </w:r>
    </w:p>
    <w:p w14:paraId="1602B2EC" w14:textId="77777777" w:rsidR="007802CB" w:rsidRPr="00DC0BAF" w:rsidRDefault="007802CB" w:rsidP="007802CB">
      <w:pPr>
        <w:pStyle w:val="SpecSection3"/>
        <w:keepNext w:val="0"/>
      </w:pPr>
      <w:r>
        <w:rPr>
          <w:rFonts w:cs="Arial"/>
          <w:szCs w:val="20"/>
        </w:rPr>
        <w:t>Disposal: Remove and replace any material that cannot be properly applied in accordance with local regulations and specification section 01 74 19.</w:t>
      </w:r>
    </w:p>
    <w:p w14:paraId="0096B9A4" w14:textId="77777777" w:rsidR="007802CB" w:rsidRDefault="007802CB" w:rsidP="007802CB">
      <w:pPr>
        <w:pStyle w:val="SpecSection2"/>
        <w:keepNext w:val="0"/>
      </w:pPr>
      <w:r>
        <w:t>Project conditions</w:t>
      </w:r>
    </w:p>
    <w:p w14:paraId="0AEEDF73" w14:textId="77777777" w:rsidR="000F2301" w:rsidRDefault="000F2301" w:rsidP="000F2301">
      <w:pPr>
        <w:pStyle w:val="SpecSection3"/>
        <w:keepNext w:val="0"/>
      </w:pPr>
      <w:r>
        <w:t>Slope of Deck: The deck shall be sloped to drains at a minimum rate of ¼ inch per foot.</w:t>
      </w:r>
    </w:p>
    <w:p w14:paraId="315C7B02" w14:textId="77777777" w:rsidR="007802CB" w:rsidRDefault="007802CB" w:rsidP="007802CB">
      <w:pPr>
        <w:pStyle w:val="SpecSection3"/>
        <w:keepNext w:val="0"/>
      </w:pPr>
      <w:r>
        <w:t xml:space="preserve">Substrate Review: </w:t>
      </w:r>
      <w:r w:rsidRPr="0070620D">
        <w:t>Subs</w:t>
      </w:r>
      <w:r>
        <w:t xml:space="preserve">trates shall be reviewed by the </w:t>
      </w:r>
      <w:r w:rsidRPr="0070620D">
        <w:t xml:space="preserve">certified installer and accepted prior to application.  </w:t>
      </w:r>
    </w:p>
    <w:p w14:paraId="43E7B892" w14:textId="77777777" w:rsidR="007802CB" w:rsidRDefault="007802CB" w:rsidP="007802CB">
      <w:pPr>
        <w:pStyle w:val="SpecSection3"/>
        <w:keepNext w:val="0"/>
      </w:pPr>
      <w:r>
        <w:t xml:space="preserve">Penetrations: </w:t>
      </w:r>
      <w:r w:rsidRPr="0070620D">
        <w:t>All plumbing, electrical, mechanical</w:t>
      </w:r>
      <w:r>
        <w:t xml:space="preserve">, and structural items to be </w:t>
      </w:r>
      <w:r w:rsidRPr="0070620D">
        <w:t xml:space="preserve">passing through the waterproof membrane shall be positively secured in their proper positions and appropriately protected prior to membrane application. </w:t>
      </w:r>
    </w:p>
    <w:p w14:paraId="48FD7138" w14:textId="41BE3F18" w:rsidR="007802CB" w:rsidRPr="0070620D" w:rsidRDefault="007802CB" w:rsidP="007802CB">
      <w:pPr>
        <w:pStyle w:val="SpecSection3"/>
        <w:keepNext w:val="0"/>
      </w:pPr>
      <w:r>
        <w:t xml:space="preserve">Clearance: </w:t>
      </w:r>
      <w:r w:rsidRPr="0070620D">
        <w:t xml:space="preserve">Minimum clearance of 24 inches is required for application of </w:t>
      </w:r>
      <w:r>
        <w:t xml:space="preserve">spray applied polymer modified asphalt, </w:t>
      </w:r>
      <w:proofErr w:type="spellStart"/>
      <w:proofErr w:type="gramStart"/>
      <w:r w:rsidR="0097585F" w:rsidRPr="0097585F">
        <w:rPr>
          <w:b/>
          <w:i/>
        </w:rPr>
        <w:t>e.spray</w:t>
      </w:r>
      <w:proofErr w:type="spellEnd"/>
      <w:proofErr w:type="gramEnd"/>
      <w:r>
        <w:t>.  For areas with less than 24-inch</w:t>
      </w:r>
      <w:r w:rsidRPr="0070620D">
        <w:t xml:space="preserve"> clearance, the product may be applied by hand using </w:t>
      </w:r>
      <w:proofErr w:type="spellStart"/>
      <w:proofErr w:type="gramStart"/>
      <w:r w:rsidR="0097585F" w:rsidRPr="0097585F">
        <w:rPr>
          <w:b/>
          <w:i/>
        </w:rPr>
        <w:t>e.roll</w:t>
      </w:r>
      <w:proofErr w:type="spellEnd"/>
      <w:proofErr w:type="gramEnd"/>
      <w:r w:rsidRPr="0070620D">
        <w:t>.</w:t>
      </w:r>
    </w:p>
    <w:p w14:paraId="3DED5F1D" w14:textId="74F5A01A" w:rsidR="007802CB" w:rsidRDefault="007802CB" w:rsidP="007802CB">
      <w:pPr>
        <w:pStyle w:val="SpecSection3"/>
        <w:keepNext w:val="0"/>
      </w:pPr>
      <w:r>
        <w:t xml:space="preserve">Overspray: </w:t>
      </w:r>
      <w:r w:rsidRPr="0070620D">
        <w:t xml:space="preserve">Protect all adjacent areas not </w:t>
      </w:r>
      <w:r>
        <w:t>receiving waterproofing</w:t>
      </w:r>
      <w:r w:rsidRPr="0070620D">
        <w:t xml:space="preserve">.  Masking is necessary to prevent unwanted overspray from adhering to, or staining, areas not receiving the membrane. Once </w:t>
      </w:r>
      <w:proofErr w:type="spellStart"/>
      <w:proofErr w:type="gramStart"/>
      <w:r w:rsidR="0097585F" w:rsidRPr="0097585F">
        <w:rPr>
          <w:b/>
          <w:i/>
        </w:rPr>
        <w:t>e.spray</w:t>
      </w:r>
      <w:proofErr w:type="spellEnd"/>
      <w:proofErr w:type="gramEnd"/>
      <w:r w:rsidRPr="0070620D">
        <w:t xml:space="preserve"> adheres to a surface it is extremely difficult to remove.</w:t>
      </w:r>
    </w:p>
    <w:p w14:paraId="7C8ED9E9" w14:textId="77777777" w:rsidR="00DB70D4" w:rsidRPr="00423846" w:rsidRDefault="00DB70D4" w:rsidP="00DB70D4">
      <w:pPr>
        <w:pStyle w:val="SpecSection3"/>
        <w:rPr>
          <w:rFonts w:cs="Arial"/>
          <w:szCs w:val="20"/>
        </w:rPr>
      </w:pPr>
      <w:r>
        <w:t xml:space="preserve">Weather Limitations: Perform work only when existing and forecast weather conditions are within manufacturer's recommendations. </w:t>
      </w:r>
    </w:p>
    <w:p w14:paraId="0F4ABB48" w14:textId="77777777" w:rsidR="00DB70D4" w:rsidRPr="00423846" w:rsidRDefault="00DB70D4" w:rsidP="00DB70D4">
      <w:pPr>
        <w:pStyle w:val="SpecSection31"/>
      </w:pPr>
      <w:r>
        <w:t>Spray Membrane: Minimum ambient temperature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w:t>
      </w:r>
    </w:p>
    <w:p w14:paraId="5D0AA5FE" w14:textId="77777777" w:rsidR="00DB70D4" w:rsidRDefault="00DB70D4" w:rsidP="00DB70D4">
      <w:pPr>
        <w:pStyle w:val="SpecSection3"/>
        <w:keepNext w:val="0"/>
        <w:numPr>
          <w:ilvl w:val="0"/>
          <w:numId w:val="0"/>
        </w:numPr>
      </w:pPr>
    </w:p>
    <w:p w14:paraId="0794C175" w14:textId="77777777" w:rsidR="007802CB" w:rsidRDefault="007802CB" w:rsidP="007802CB">
      <w:pPr>
        <w:pStyle w:val="SpecSection2"/>
      </w:pPr>
      <w:r>
        <w:lastRenderedPageBreak/>
        <w:t>Warranty</w:t>
      </w:r>
    </w:p>
    <w:p w14:paraId="70CE6138" w14:textId="77777777" w:rsidR="007802CB" w:rsidRPr="00F4364F" w:rsidRDefault="007802CB" w:rsidP="007802CB">
      <w:pPr>
        <w:pStyle w:val="SpecSection3"/>
      </w:pPr>
      <w:r w:rsidRPr="00F4364F">
        <w:t xml:space="preserve">General Warranty: The special warranty specified in this </w:t>
      </w:r>
      <w:r>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050DCE98" w14:textId="77777777" w:rsidR="000F2301" w:rsidRPr="00F4364F" w:rsidRDefault="000F2301" w:rsidP="000F2301">
      <w:pPr>
        <w:pStyle w:val="SpecSection3"/>
        <w:keepNext w:val="0"/>
      </w:pPr>
      <w:r w:rsidRPr="00F4364F">
        <w:t xml:space="preserve">Special Warranty: Submit a written warranty signed by </w:t>
      </w:r>
      <w:r>
        <w:t>composite membrane system</w:t>
      </w:r>
      <w:r w:rsidRPr="00F4364F">
        <w:t xml:space="preserve"> manufacturer agreeing to repair or replace waterproofing that does not remain watertight within the specified warranty period.  Warranty does not include failure of water</w:t>
      </w:r>
      <w:r>
        <w:t xml:space="preserve">proofing due to failure of </w:t>
      </w:r>
      <w:r w:rsidRPr="00F4364F">
        <w:t>substrate prepared and treated according to requirements or formation of new joints and cracks in the specially applied concrete that exceed 1/16 inch (1.6 mm) in width.</w:t>
      </w:r>
    </w:p>
    <w:p w14:paraId="7DBB6320" w14:textId="77777777" w:rsidR="000F2301" w:rsidRDefault="000F2301" w:rsidP="000F2301">
      <w:pPr>
        <w:pStyle w:val="SpecSection31"/>
        <w:keepNext w:val="0"/>
      </w:pPr>
      <w:r>
        <w:t>Warranty Period: 10 years after the date of substantial completion.</w:t>
      </w:r>
    </w:p>
    <w:p w14:paraId="18D6AE86" w14:textId="77777777" w:rsidR="000F2301" w:rsidRDefault="000F2301" w:rsidP="000F2301">
      <w:pPr>
        <w:pStyle w:val="SpecSection31"/>
      </w:pPr>
      <w:r>
        <w:t xml:space="preserve">Coverage: Manufacturer will provide prorated coverage for the warranty term, agreeing to repair or replace material that does not meet requirements or remain watertight.  </w:t>
      </w:r>
    </w:p>
    <w:p w14:paraId="7EF213BB" w14:textId="77777777" w:rsidR="000F2301" w:rsidRDefault="000F2301" w:rsidP="000F2301">
      <w:pPr>
        <w:pStyle w:val="SpecSection31"/>
        <w:keepNext w:val="0"/>
      </w:pPr>
      <w:r>
        <w:t>Additional warranty options are available upon request.</w:t>
      </w:r>
    </w:p>
    <w:p w14:paraId="078AC6B9" w14:textId="77777777" w:rsidR="003F20B6" w:rsidRDefault="003F20B6" w:rsidP="003F20B6">
      <w:pPr>
        <w:pStyle w:val="SpecSection1"/>
        <w:numPr>
          <w:ilvl w:val="0"/>
          <w:numId w:val="6"/>
        </w:numPr>
      </w:pPr>
      <w:r>
        <w:t>Products</w:t>
      </w:r>
    </w:p>
    <w:p w14:paraId="71F66CF6" w14:textId="77777777" w:rsidR="003F20B6" w:rsidRDefault="003F20B6" w:rsidP="003F20B6">
      <w:pPr>
        <w:pStyle w:val="SpecSection2"/>
      </w:pPr>
      <w:r>
        <w:t>manufacturers</w:t>
      </w:r>
    </w:p>
    <w:p w14:paraId="15BF1DB2" w14:textId="77777777" w:rsidR="003F20B6" w:rsidRDefault="003F20B6" w:rsidP="003F20B6">
      <w:pPr>
        <w:pStyle w:val="SpecSection3"/>
      </w:pPr>
      <w:r>
        <w:t xml:space="preserve">Acceptable Manufacturer: EPRO Services, Inc. (EPRO), P.O. Box 347; Derby, KS 67037; Tel: (800) 882-1896; Email: </w:t>
      </w:r>
      <w:hyperlink r:id="rId7" w:history="1">
        <w:r w:rsidRPr="00FE60B8">
          <w:rPr>
            <w:rStyle w:val="Hyperlink"/>
          </w:rPr>
          <w:t>Info@eproinc.com</w:t>
        </w:r>
      </w:hyperlink>
      <w:r>
        <w:t xml:space="preserve">; Web: </w:t>
      </w:r>
      <w:hyperlink r:id="rId8" w:history="1">
        <w:r w:rsidRPr="00FE60B8">
          <w:rPr>
            <w:rStyle w:val="Hyperlink"/>
          </w:rPr>
          <w:t>www.eproinc.com</w:t>
        </w:r>
      </w:hyperlink>
    </w:p>
    <w:p w14:paraId="5FE2E0BF" w14:textId="77777777" w:rsidR="003F20B6" w:rsidRDefault="003F20B6" w:rsidP="003F20B6">
      <w:pPr>
        <w:pStyle w:val="SpecSection3"/>
      </w:pPr>
      <w:r>
        <w:t xml:space="preserve">Deck: </w:t>
      </w:r>
      <w:proofErr w:type="spellStart"/>
      <w:proofErr w:type="gramStart"/>
      <w:r>
        <w:t>E.Protect</w:t>
      </w:r>
      <w:proofErr w:type="spellEnd"/>
      <w:proofErr w:type="gramEnd"/>
      <w:r>
        <w:t xml:space="preserve"> Deck – </w:t>
      </w:r>
      <w:proofErr w:type="spellStart"/>
      <w:r w:rsidRPr="0097585F">
        <w:rPr>
          <w:b/>
          <w:i/>
        </w:rPr>
        <w:t>e.spray</w:t>
      </w:r>
      <w:proofErr w:type="spellEnd"/>
      <w:r>
        <w:t xml:space="preserve"> (60 mils), </w:t>
      </w:r>
      <w:proofErr w:type="spellStart"/>
      <w:r w:rsidRPr="0097585F">
        <w:rPr>
          <w:b/>
          <w:i/>
        </w:rPr>
        <w:t>e.poly</w:t>
      </w:r>
      <w:proofErr w:type="spellEnd"/>
      <w:r>
        <w:t xml:space="preserve">, </w:t>
      </w:r>
      <w:proofErr w:type="spellStart"/>
      <w:r w:rsidRPr="0097585F">
        <w:rPr>
          <w:b/>
          <w:i/>
        </w:rPr>
        <w:t>e.spray</w:t>
      </w:r>
      <w:proofErr w:type="spellEnd"/>
      <w:r>
        <w:t xml:space="preserve"> (60 mils), </w:t>
      </w:r>
      <w:proofErr w:type="spellStart"/>
      <w:r w:rsidRPr="0097585F">
        <w:rPr>
          <w:b/>
          <w:i/>
        </w:rPr>
        <w:t>e.shield</w:t>
      </w:r>
      <w:proofErr w:type="spellEnd"/>
      <w:r w:rsidRPr="0097585F">
        <w:rPr>
          <w:b/>
          <w:i/>
        </w:rPr>
        <w:t xml:space="preserve"> 115</w:t>
      </w:r>
      <w:r>
        <w:t xml:space="preserve">, </w:t>
      </w:r>
      <w:proofErr w:type="spellStart"/>
      <w:r w:rsidRPr="0097585F">
        <w:rPr>
          <w:b/>
          <w:i/>
        </w:rPr>
        <w:t>e.drain</w:t>
      </w:r>
      <w:proofErr w:type="spellEnd"/>
      <w:r w:rsidRPr="0097585F">
        <w:rPr>
          <w:b/>
          <w:i/>
        </w:rPr>
        <w:t xml:space="preserve"> 6000</w:t>
      </w:r>
    </w:p>
    <w:p w14:paraId="1DD4EA3D" w14:textId="77777777" w:rsidR="003F20B6" w:rsidRDefault="003F20B6" w:rsidP="003F20B6">
      <w:pPr>
        <w:pStyle w:val="SpecSection3"/>
      </w:pPr>
      <w:r>
        <w:t xml:space="preserve">For decks with vehicular traffic use </w:t>
      </w:r>
      <w:proofErr w:type="spellStart"/>
      <w:proofErr w:type="gramStart"/>
      <w:r w:rsidRPr="0097585F">
        <w:rPr>
          <w:b/>
          <w:i/>
        </w:rPr>
        <w:t>e.drain</w:t>
      </w:r>
      <w:proofErr w:type="spellEnd"/>
      <w:proofErr w:type="gramEnd"/>
      <w:r w:rsidRPr="0097585F">
        <w:rPr>
          <w:b/>
          <w:i/>
        </w:rPr>
        <w:t xml:space="preserve"> 9000</w:t>
      </w:r>
      <w:r>
        <w:t xml:space="preserve"> in lieu of </w:t>
      </w:r>
      <w:proofErr w:type="spellStart"/>
      <w:r w:rsidRPr="0097585F">
        <w:rPr>
          <w:b/>
          <w:i/>
        </w:rPr>
        <w:t>e.drain</w:t>
      </w:r>
      <w:proofErr w:type="spellEnd"/>
      <w:r w:rsidRPr="0097585F">
        <w:rPr>
          <w:b/>
          <w:i/>
        </w:rPr>
        <w:t xml:space="preserve"> 6000</w:t>
      </w:r>
      <w:r>
        <w:t>.</w:t>
      </w:r>
    </w:p>
    <w:p w14:paraId="0C2ADA63" w14:textId="77777777" w:rsidR="003F20B6" w:rsidRDefault="003F20B6" w:rsidP="003F20B6">
      <w:pPr>
        <w:pStyle w:val="SpecSection2"/>
      </w:pPr>
      <w:r>
        <w:t>Waterproofing materials</w:t>
      </w:r>
    </w:p>
    <w:p w14:paraId="6308D297" w14:textId="77777777" w:rsidR="003F20B6" w:rsidRDefault="003F20B6" w:rsidP="003F20B6">
      <w:pPr>
        <w:pStyle w:val="SpecSection3"/>
        <w:keepNext w:val="0"/>
      </w:pPr>
      <w:r>
        <w:t xml:space="preserve">Polymer Modified Asphalt </w:t>
      </w:r>
    </w:p>
    <w:p w14:paraId="6483E7C2" w14:textId="77777777" w:rsidR="003F20B6" w:rsidRDefault="003F20B6" w:rsidP="003F20B6">
      <w:pPr>
        <w:pStyle w:val="SpecSection31"/>
      </w:pPr>
      <w:proofErr w:type="spellStart"/>
      <w:proofErr w:type="gramStart"/>
      <w:r w:rsidRPr="0097585F">
        <w:rPr>
          <w:b/>
          <w:i/>
        </w:rPr>
        <w:t>e.spray</w:t>
      </w:r>
      <w:proofErr w:type="spellEnd"/>
      <w:proofErr w:type="gramEnd"/>
      <w:r w:rsidRPr="00C032DB">
        <w:t xml:space="preserve">: </w:t>
      </w:r>
      <w:proofErr w:type="spellStart"/>
      <w:r w:rsidRPr="0097585F">
        <w:rPr>
          <w:b/>
          <w:i/>
        </w:rPr>
        <w:t>e.spray</w:t>
      </w:r>
      <w:proofErr w:type="spellEnd"/>
      <w:r w:rsidRPr="00C032DB">
        <w:t xml:space="preserve"> is a non-hazardous, low-viscosity, water-based, anionic asphalt emulsion modified with a blend of synthetic polymerized rubbers and proprietary additives. </w:t>
      </w:r>
      <w:proofErr w:type="spellStart"/>
      <w:proofErr w:type="gramStart"/>
      <w:r w:rsidRPr="0097585F">
        <w:rPr>
          <w:b/>
          <w:i/>
        </w:rPr>
        <w:t>e.spray</w:t>
      </w:r>
      <w:proofErr w:type="spellEnd"/>
      <w:proofErr w:type="gramEnd"/>
      <w:r w:rsidRPr="00C032DB">
        <w:t xml:space="preserve"> is highly stable during transit and proper storage, but becomes highly reactive during the spray application to form a rapidly cured membrane with exceptional bonding, elongation, and hydrophobic characteristics.</w:t>
      </w:r>
    </w:p>
    <w:p w14:paraId="335EF5D0" w14:textId="77777777" w:rsidR="003F20B6" w:rsidRDefault="003F20B6" w:rsidP="003F20B6">
      <w:pPr>
        <w:pStyle w:val="SpecSection31"/>
        <w:numPr>
          <w:ilvl w:val="0"/>
          <w:numId w:val="0"/>
        </w:numPr>
        <w:ind w:left="1368"/>
      </w:pPr>
    </w:p>
    <w:tbl>
      <w:tblPr>
        <w:tblW w:w="7100" w:type="dxa"/>
        <w:jc w:val="center"/>
        <w:tblLook w:val="04A0" w:firstRow="1" w:lastRow="0" w:firstColumn="1" w:lastColumn="0" w:noHBand="0" w:noVBand="1"/>
      </w:tblPr>
      <w:tblGrid>
        <w:gridCol w:w="2830"/>
        <w:gridCol w:w="2210"/>
        <w:gridCol w:w="2060"/>
      </w:tblGrid>
      <w:tr w:rsidR="003F20B6" w:rsidRPr="00006269" w14:paraId="6DBA1601" w14:textId="77777777" w:rsidTr="00DD06F3">
        <w:trPr>
          <w:trHeight w:val="2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8FB76" w14:textId="77777777" w:rsidR="003F20B6" w:rsidRPr="00006269" w:rsidRDefault="003F20B6" w:rsidP="00DD06F3">
            <w:pPr>
              <w:jc w:val="center"/>
              <w:rPr>
                <w:rFonts w:ascii="Calibri" w:hAnsi="Calibri"/>
                <w:b/>
                <w:bCs/>
                <w:color w:val="000000"/>
                <w:sz w:val="18"/>
                <w:szCs w:val="18"/>
              </w:rPr>
            </w:pPr>
            <w:r w:rsidRPr="00006269">
              <w:rPr>
                <w:rFonts w:ascii="Calibri" w:hAnsi="Calibri"/>
                <w:b/>
                <w:bCs/>
                <w:color w:val="000000"/>
                <w:sz w:val="18"/>
                <w:szCs w:val="18"/>
              </w:rPr>
              <w:t>PROPERTIES</w:t>
            </w:r>
          </w:p>
        </w:tc>
        <w:tc>
          <w:tcPr>
            <w:tcW w:w="2210" w:type="dxa"/>
            <w:tcBorders>
              <w:top w:val="single" w:sz="4" w:space="0" w:color="000000"/>
              <w:left w:val="nil"/>
              <w:bottom w:val="single" w:sz="4" w:space="0" w:color="000000"/>
              <w:right w:val="single" w:sz="4" w:space="0" w:color="000000"/>
            </w:tcBorders>
            <w:shd w:val="clear" w:color="auto" w:fill="auto"/>
            <w:noWrap/>
            <w:vAlign w:val="center"/>
            <w:hideMark/>
          </w:tcPr>
          <w:p w14:paraId="3CA3C1F9" w14:textId="77777777" w:rsidR="003F20B6" w:rsidRPr="00006269" w:rsidRDefault="003F20B6" w:rsidP="00DD06F3">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2060" w:type="dxa"/>
            <w:tcBorders>
              <w:top w:val="single" w:sz="4" w:space="0" w:color="000000"/>
              <w:left w:val="nil"/>
              <w:bottom w:val="single" w:sz="4" w:space="0" w:color="000000"/>
              <w:right w:val="single" w:sz="4" w:space="0" w:color="000000"/>
            </w:tcBorders>
            <w:shd w:val="clear" w:color="auto" w:fill="auto"/>
            <w:noWrap/>
            <w:vAlign w:val="center"/>
            <w:hideMark/>
          </w:tcPr>
          <w:p w14:paraId="71553AB5" w14:textId="77777777" w:rsidR="003F20B6" w:rsidRPr="00006269" w:rsidRDefault="003F20B6" w:rsidP="00DD06F3">
            <w:pPr>
              <w:jc w:val="center"/>
              <w:rPr>
                <w:rFonts w:ascii="Calibri" w:hAnsi="Calibri"/>
                <w:b/>
                <w:bCs/>
                <w:color w:val="000000"/>
                <w:sz w:val="18"/>
                <w:szCs w:val="18"/>
              </w:rPr>
            </w:pPr>
            <w:r w:rsidRPr="00006269">
              <w:rPr>
                <w:rFonts w:ascii="Calibri" w:hAnsi="Calibri"/>
                <w:b/>
                <w:bCs/>
                <w:color w:val="000000"/>
                <w:sz w:val="18"/>
                <w:szCs w:val="18"/>
              </w:rPr>
              <w:t>VALUE</w:t>
            </w:r>
          </w:p>
        </w:tc>
      </w:tr>
      <w:tr w:rsidR="003F20B6" w:rsidRPr="00006269" w14:paraId="1D15E861" w14:textId="77777777" w:rsidTr="00DD06F3">
        <w:trPr>
          <w:trHeight w:val="24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6EB2611"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Color</w:t>
            </w:r>
          </w:p>
        </w:tc>
        <w:tc>
          <w:tcPr>
            <w:tcW w:w="2210" w:type="dxa"/>
            <w:tcBorders>
              <w:top w:val="nil"/>
              <w:left w:val="nil"/>
              <w:bottom w:val="single" w:sz="4" w:space="0" w:color="000000"/>
              <w:right w:val="single" w:sz="4" w:space="0" w:color="000000"/>
            </w:tcBorders>
            <w:shd w:val="clear" w:color="auto" w:fill="auto"/>
            <w:noWrap/>
            <w:vAlign w:val="center"/>
            <w:hideMark/>
          </w:tcPr>
          <w:p w14:paraId="56201DD6"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29257568"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Brown to Black</w:t>
            </w:r>
          </w:p>
        </w:tc>
      </w:tr>
      <w:tr w:rsidR="003F20B6" w:rsidRPr="00006269" w14:paraId="25540ECA"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6C80A3A8"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Solvent Content</w:t>
            </w:r>
          </w:p>
        </w:tc>
        <w:tc>
          <w:tcPr>
            <w:tcW w:w="2210" w:type="dxa"/>
            <w:tcBorders>
              <w:top w:val="nil"/>
              <w:left w:val="nil"/>
              <w:bottom w:val="single" w:sz="4" w:space="0" w:color="000000"/>
              <w:right w:val="single" w:sz="4" w:space="0" w:color="000000"/>
            </w:tcBorders>
            <w:shd w:val="clear" w:color="auto" w:fill="auto"/>
            <w:noWrap/>
            <w:vAlign w:val="center"/>
            <w:hideMark/>
          </w:tcPr>
          <w:p w14:paraId="1E135CBE"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67D9B079"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No Solvents</w:t>
            </w:r>
          </w:p>
        </w:tc>
      </w:tr>
      <w:tr w:rsidR="003F20B6" w:rsidRPr="00006269" w14:paraId="749FC590"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24C82663"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Shelf Life</w:t>
            </w:r>
          </w:p>
        </w:tc>
        <w:tc>
          <w:tcPr>
            <w:tcW w:w="2210" w:type="dxa"/>
            <w:tcBorders>
              <w:top w:val="nil"/>
              <w:left w:val="nil"/>
              <w:bottom w:val="single" w:sz="4" w:space="0" w:color="000000"/>
              <w:right w:val="single" w:sz="4" w:space="0" w:color="000000"/>
            </w:tcBorders>
            <w:shd w:val="clear" w:color="auto" w:fill="auto"/>
            <w:noWrap/>
            <w:vAlign w:val="center"/>
            <w:hideMark/>
          </w:tcPr>
          <w:p w14:paraId="2D7576FD"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0E628548"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6 months</w:t>
            </w:r>
          </w:p>
        </w:tc>
      </w:tr>
      <w:tr w:rsidR="003F20B6" w:rsidRPr="00006269" w14:paraId="446FCD33"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306B1E2C"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Tensile Strength</w:t>
            </w:r>
          </w:p>
        </w:tc>
        <w:tc>
          <w:tcPr>
            <w:tcW w:w="2210" w:type="dxa"/>
            <w:tcBorders>
              <w:top w:val="nil"/>
              <w:left w:val="nil"/>
              <w:bottom w:val="single" w:sz="4" w:space="0" w:color="000000"/>
              <w:right w:val="single" w:sz="4" w:space="0" w:color="000000"/>
            </w:tcBorders>
            <w:shd w:val="clear" w:color="auto" w:fill="auto"/>
            <w:noWrap/>
            <w:vAlign w:val="center"/>
            <w:hideMark/>
          </w:tcPr>
          <w:p w14:paraId="18715760"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4F31CC19"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32 psi</w:t>
            </w:r>
          </w:p>
        </w:tc>
      </w:tr>
      <w:tr w:rsidR="003F20B6" w:rsidRPr="00006269" w14:paraId="08628AEE" w14:textId="77777777" w:rsidTr="00DD06F3">
        <w:trPr>
          <w:trHeight w:val="24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01FE982"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Elongation</w:t>
            </w:r>
          </w:p>
        </w:tc>
        <w:tc>
          <w:tcPr>
            <w:tcW w:w="2210" w:type="dxa"/>
            <w:tcBorders>
              <w:top w:val="nil"/>
              <w:left w:val="nil"/>
              <w:bottom w:val="single" w:sz="4" w:space="0" w:color="000000"/>
              <w:right w:val="single" w:sz="4" w:space="0" w:color="000000"/>
            </w:tcBorders>
            <w:shd w:val="clear" w:color="auto" w:fill="auto"/>
            <w:noWrap/>
            <w:vAlign w:val="center"/>
            <w:hideMark/>
          </w:tcPr>
          <w:p w14:paraId="334DDABF"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4CCDA5E8"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4140%</w:t>
            </w:r>
          </w:p>
        </w:tc>
      </w:tr>
      <w:tr w:rsidR="003F20B6" w:rsidRPr="00006269" w14:paraId="08918359"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4778712D"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Resistance to Decay</w:t>
            </w:r>
          </w:p>
        </w:tc>
        <w:tc>
          <w:tcPr>
            <w:tcW w:w="2210" w:type="dxa"/>
            <w:tcBorders>
              <w:top w:val="nil"/>
              <w:left w:val="nil"/>
              <w:bottom w:val="single" w:sz="4" w:space="0" w:color="000000"/>
              <w:right w:val="single" w:sz="4" w:space="0" w:color="000000"/>
            </w:tcBorders>
            <w:shd w:val="clear" w:color="auto" w:fill="auto"/>
            <w:noWrap/>
            <w:vAlign w:val="center"/>
            <w:hideMark/>
          </w:tcPr>
          <w:p w14:paraId="729AA555"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E 154 Section 13</w:t>
            </w:r>
          </w:p>
        </w:tc>
        <w:tc>
          <w:tcPr>
            <w:tcW w:w="2060" w:type="dxa"/>
            <w:tcBorders>
              <w:top w:val="nil"/>
              <w:left w:val="nil"/>
              <w:bottom w:val="single" w:sz="4" w:space="0" w:color="000000"/>
              <w:right w:val="single" w:sz="4" w:space="0" w:color="000000"/>
            </w:tcBorders>
            <w:shd w:val="clear" w:color="auto" w:fill="auto"/>
            <w:noWrap/>
            <w:vAlign w:val="center"/>
            <w:hideMark/>
          </w:tcPr>
          <w:p w14:paraId="31C5B3DA"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4% Perm Los</w:t>
            </w:r>
          </w:p>
        </w:tc>
      </w:tr>
      <w:tr w:rsidR="003F20B6" w:rsidRPr="00006269" w14:paraId="0B3DAA3F"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516895F1"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Accelerated Aging</w:t>
            </w:r>
          </w:p>
        </w:tc>
        <w:tc>
          <w:tcPr>
            <w:tcW w:w="2210" w:type="dxa"/>
            <w:tcBorders>
              <w:top w:val="nil"/>
              <w:left w:val="nil"/>
              <w:bottom w:val="single" w:sz="4" w:space="0" w:color="000000"/>
              <w:right w:val="single" w:sz="4" w:space="0" w:color="000000"/>
            </w:tcBorders>
            <w:shd w:val="clear" w:color="auto" w:fill="auto"/>
            <w:noWrap/>
            <w:vAlign w:val="center"/>
            <w:hideMark/>
          </w:tcPr>
          <w:p w14:paraId="344D29A0"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G 23</w:t>
            </w:r>
          </w:p>
        </w:tc>
        <w:tc>
          <w:tcPr>
            <w:tcW w:w="2060" w:type="dxa"/>
            <w:tcBorders>
              <w:top w:val="nil"/>
              <w:left w:val="nil"/>
              <w:bottom w:val="single" w:sz="4" w:space="0" w:color="000000"/>
              <w:right w:val="single" w:sz="4" w:space="0" w:color="000000"/>
            </w:tcBorders>
            <w:shd w:val="clear" w:color="auto" w:fill="auto"/>
            <w:noWrap/>
            <w:vAlign w:val="center"/>
            <w:hideMark/>
          </w:tcPr>
          <w:p w14:paraId="0F42A842"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No Effect</w:t>
            </w:r>
          </w:p>
        </w:tc>
      </w:tr>
      <w:tr w:rsidR="003F20B6" w:rsidRPr="00006269" w14:paraId="5BC44D89"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57B8E430"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Moisture Vapor Transmission</w:t>
            </w:r>
          </w:p>
        </w:tc>
        <w:tc>
          <w:tcPr>
            <w:tcW w:w="2210" w:type="dxa"/>
            <w:tcBorders>
              <w:top w:val="nil"/>
              <w:left w:val="nil"/>
              <w:bottom w:val="single" w:sz="4" w:space="0" w:color="000000"/>
              <w:right w:val="single" w:sz="4" w:space="0" w:color="000000"/>
            </w:tcBorders>
            <w:shd w:val="clear" w:color="auto" w:fill="auto"/>
            <w:noWrap/>
            <w:vAlign w:val="center"/>
            <w:hideMark/>
          </w:tcPr>
          <w:p w14:paraId="6B16F335"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E 96</w:t>
            </w:r>
          </w:p>
        </w:tc>
        <w:tc>
          <w:tcPr>
            <w:tcW w:w="2060" w:type="dxa"/>
            <w:tcBorders>
              <w:top w:val="nil"/>
              <w:left w:val="nil"/>
              <w:bottom w:val="single" w:sz="4" w:space="0" w:color="000000"/>
              <w:right w:val="single" w:sz="4" w:space="0" w:color="000000"/>
            </w:tcBorders>
            <w:shd w:val="clear" w:color="auto" w:fill="auto"/>
            <w:noWrap/>
            <w:vAlign w:val="center"/>
            <w:hideMark/>
          </w:tcPr>
          <w:p w14:paraId="6A7D1610"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0.026 g./sq. ft./hr.</w:t>
            </w:r>
          </w:p>
        </w:tc>
      </w:tr>
      <w:tr w:rsidR="003F20B6" w:rsidRPr="00006269" w14:paraId="2DEB2F44"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4DF65ED"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Hydrostatic Water Pressure</w:t>
            </w:r>
          </w:p>
        </w:tc>
        <w:tc>
          <w:tcPr>
            <w:tcW w:w="2210" w:type="dxa"/>
            <w:tcBorders>
              <w:top w:val="nil"/>
              <w:left w:val="nil"/>
              <w:bottom w:val="single" w:sz="4" w:space="0" w:color="000000"/>
              <w:right w:val="single" w:sz="4" w:space="0" w:color="000000"/>
            </w:tcBorders>
            <w:shd w:val="clear" w:color="auto" w:fill="auto"/>
            <w:noWrap/>
            <w:vAlign w:val="center"/>
            <w:hideMark/>
          </w:tcPr>
          <w:p w14:paraId="5955F0D0"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D 751</w:t>
            </w:r>
          </w:p>
        </w:tc>
        <w:tc>
          <w:tcPr>
            <w:tcW w:w="2060" w:type="dxa"/>
            <w:tcBorders>
              <w:top w:val="nil"/>
              <w:left w:val="nil"/>
              <w:bottom w:val="single" w:sz="4" w:space="0" w:color="000000"/>
              <w:right w:val="single" w:sz="4" w:space="0" w:color="000000"/>
            </w:tcBorders>
            <w:shd w:val="clear" w:color="auto" w:fill="auto"/>
            <w:noWrap/>
            <w:vAlign w:val="center"/>
            <w:hideMark/>
          </w:tcPr>
          <w:p w14:paraId="510452D9"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26 psi</w:t>
            </w:r>
          </w:p>
        </w:tc>
      </w:tr>
      <w:tr w:rsidR="003F20B6" w:rsidRPr="00006269" w14:paraId="0D77BF98"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328114C7"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Perm Rating</w:t>
            </w:r>
          </w:p>
        </w:tc>
        <w:tc>
          <w:tcPr>
            <w:tcW w:w="2210" w:type="dxa"/>
            <w:tcBorders>
              <w:top w:val="nil"/>
              <w:left w:val="nil"/>
              <w:bottom w:val="single" w:sz="4" w:space="0" w:color="000000"/>
              <w:right w:val="single" w:sz="4" w:space="0" w:color="000000"/>
            </w:tcBorders>
            <w:shd w:val="clear" w:color="auto" w:fill="auto"/>
            <w:noWrap/>
            <w:vAlign w:val="center"/>
            <w:hideMark/>
          </w:tcPr>
          <w:p w14:paraId="1D06DE4D"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E 96 (US Perms)</w:t>
            </w:r>
          </w:p>
        </w:tc>
        <w:tc>
          <w:tcPr>
            <w:tcW w:w="2060" w:type="dxa"/>
            <w:tcBorders>
              <w:top w:val="nil"/>
              <w:left w:val="nil"/>
              <w:bottom w:val="single" w:sz="4" w:space="0" w:color="000000"/>
              <w:right w:val="single" w:sz="4" w:space="0" w:color="000000"/>
            </w:tcBorders>
            <w:shd w:val="clear" w:color="auto" w:fill="auto"/>
            <w:noWrap/>
            <w:vAlign w:val="center"/>
            <w:hideMark/>
          </w:tcPr>
          <w:p w14:paraId="2B8AF8CE"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0.21</w:t>
            </w:r>
          </w:p>
        </w:tc>
      </w:tr>
      <w:tr w:rsidR="003F20B6" w:rsidRPr="00006269" w14:paraId="10FB76CF"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45FDEC01"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Methane Transmission Rate</w:t>
            </w:r>
          </w:p>
        </w:tc>
        <w:tc>
          <w:tcPr>
            <w:tcW w:w="2210" w:type="dxa"/>
            <w:tcBorders>
              <w:top w:val="nil"/>
              <w:left w:val="nil"/>
              <w:bottom w:val="single" w:sz="4" w:space="0" w:color="000000"/>
              <w:right w:val="single" w:sz="4" w:space="0" w:color="000000"/>
            </w:tcBorders>
            <w:shd w:val="clear" w:color="auto" w:fill="auto"/>
            <w:noWrap/>
            <w:vAlign w:val="center"/>
            <w:hideMark/>
          </w:tcPr>
          <w:p w14:paraId="3953CEA3"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D 1434</w:t>
            </w:r>
          </w:p>
        </w:tc>
        <w:tc>
          <w:tcPr>
            <w:tcW w:w="2060" w:type="dxa"/>
            <w:tcBorders>
              <w:top w:val="nil"/>
              <w:left w:val="nil"/>
              <w:bottom w:val="single" w:sz="4" w:space="0" w:color="000000"/>
              <w:right w:val="single" w:sz="4" w:space="0" w:color="000000"/>
            </w:tcBorders>
            <w:shd w:val="clear" w:color="auto" w:fill="auto"/>
            <w:noWrap/>
            <w:vAlign w:val="center"/>
            <w:hideMark/>
          </w:tcPr>
          <w:p w14:paraId="5F2B08BF"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0</w:t>
            </w:r>
          </w:p>
        </w:tc>
      </w:tr>
      <w:tr w:rsidR="003F20B6" w:rsidRPr="00006269" w14:paraId="4ADF4F52"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A099A80"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Adhesion to Concrete &amp; Masonry</w:t>
            </w:r>
          </w:p>
        </w:tc>
        <w:tc>
          <w:tcPr>
            <w:tcW w:w="2210" w:type="dxa"/>
            <w:tcBorders>
              <w:top w:val="nil"/>
              <w:left w:val="nil"/>
              <w:bottom w:val="single" w:sz="4" w:space="0" w:color="000000"/>
              <w:right w:val="single" w:sz="4" w:space="0" w:color="000000"/>
            </w:tcBorders>
            <w:shd w:val="clear" w:color="auto" w:fill="auto"/>
            <w:noWrap/>
            <w:vAlign w:val="center"/>
            <w:hideMark/>
          </w:tcPr>
          <w:p w14:paraId="7D78D5EC"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C 836 &amp; C 704</w:t>
            </w:r>
          </w:p>
        </w:tc>
        <w:tc>
          <w:tcPr>
            <w:tcW w:w="2060" w:type="dxa"/>
            <w:tcBorders>
              <w:top w:val="nil"/>
              <w:left w:val="nil"/>
              <w:bottom w:val="single" w:sz="4" w:space="0" w:color="000000"/>
              <w:right w:val="single" w:sz="4" w:space="0" w:color="000000"/>
            </w:tcBorders>
            <w:shd w:val="clear" w:color="auto" w:fill="auto"/>
            <w:noWrap/>
            <w:vAlign w:val="center"/>
            <w:hideMark/>
          </w:tcPr>
          <w:p w14:paraId="1FB3AC22"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 xml:space="preserve">20 </w:t>
            </w:r>
            <w:proofErr w:type="spellStart"/>
            <w:proofErr w:type="gramStart"/>
            <w:r w:rsidRPr="00006269">
              <w:rPr>
                <w:rFonts w:ascii="Calibri" w:hAnsi="Calibri"/>
                <w:color w:val="000000"/>
                <w:sz w:val="18"/>
                <w:szCs w:val="18"/>
              </w:rPr>
              <w:t>lbf</w:t>
            </w:r>
            <w:proofErr w:type="spellEnd"/>
            <w:r w:rsidRPr="00006269">
              <w:rPr>
                <w:rFonts w:ascii="Calibri" w:hAnsi="Calibri"/>
                <w:color w:val="000000"/>
                <w:sz w:val="18"/>
                <w:szCs w:val="18"/>
              </w:rPr>
              <w:t>./</w:t>
            </w:r>
            <w:proofErr w:type="gramEnd"/>
            <w:r w:rsidRPr="00006269">
              <w:rPr>
                <w:rFonts w:ascii="Calibri" w:hAnsi="Calibri"/>
                <w:color w:val="000000"/>
                <w:sz w:val="18"/>
                <w:szCs w:val="18"/>
              </w:rPr>
              <w:t>inch</w:t>
            </w:r>
          </w:p>
        </w:tc>
      </w:tr>
      <w:tr w:rsidR="003F20B6" w:rsidRPr="00006269" w14:paraId="71DB3F8B"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73F2D4C1"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lastRenderedPageBreak/>
              <w:t>Adhesion to HDPE</w:t>
            </w:r>
          </w:p>
        </w:tc>
        <w:tc>
          <w:tcPr>
            <w:tcW w:w="2210" w:type="dxa"/>
            <w:tcBorders>
              <w:top w:val="nil"/>
              <w:left w:val="nil"/>
              <w:bottom w:val="single" w:sz="4" w:space="0" w:color="000000"/>
              <w:right w:val="single" w:sz="4" w:space="0" w:color="000000"/>
            </w:tcBorders>
            <w:shd w:val="clear" w:color="auto" w:fill="auto"/>
            <w:noWrap/>
            <w:vAlign w:val="center"/>
            <w:hideMark/>
          </w:tcPr>
          <w:p w14:paraId="45D8D365"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2A329718"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 xml:space="preserve">28.363 </w:t>
            </w:r>
            <w:proofErr w:type="spellStart"/>
            <w:proofErr w:type="gramStart"/>
            <w:r w:rsidRPr="00006269">
              <w:rPr>
                <w:rFonts w:ascii="Calibri" w:hAnsi="Calibri"/>
                <w:color w:val="000000"/>
                <w:sz w:val="18"/>
                <w:szCs w:val="18"/>
              </w:rPr>
              <w:t>lbf</w:t>
            </w:r>
            <w:proofErr w:type="spellEnd"/>
            <w:r w:rsidRPr="00006269">
              <w:rPr>
                <w:rFonts w:ascii="Calibri" w:hAnsi="Calibri"/>
                <w:color w:val="000000"/>
                <w:sz w:val="18"/>
                <w:szCs w:val="18"/>
              </w:rPr>
              <w:t>./</w:t>
            </w:r>
            <w:proofErr w:type="gramEnd"/>
            <w:r w:rsidRPr="00006269">
              <w:rPr>
                <w:rFonts w:ascii="Calibri" w:hAnsi="Calibri"/>
                <w:color w:val="000000"/>
                <w:sz w:val="18"/>
                <w:szCs w:val="18"/>
              </w:rPr>
              <w:t>inch</w:t>
            </w:r>
          </w:p>
        </w:tc>
      </w:tr>
      <w:tr w:rsidR="003F20B6" w:rsidRPr="00006269" w14:paraId="48BC5856"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0321B0CF"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Adhesion to Polypropylene Fabric</w:t>
            </w:r>
          </w:p>
        </w:tc>
        <w:tc>
          <w:tcPr>
            <w:tcW w:w="2210" w:type="dxa"/>
            <w:tcBorders>
              <w:top w:val="nil"/>
              <w:left w:val="nil"/>
              <w:bottom w:val="single" w:sz="4" w:space="0" w:color="000000"/>
              <w:right w:val="single" w:sz="4" w:space="0" w:color="000000"/>
            </w:tcBorders>
            <w:shd w:val="clear" w:color="auto" w:fill="auto"/>
            <w:noWrap/>
            <w:vAlign w:val="center"/>
            <w:hideMark/>
          </w:tcPr>
          <w:p w14:paraId="3E88ABAC"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 xml:space="preserve">ASTM C 836 </w:t>
            </w:r>
          </w:p>
        </w:tc>
        <w:tc>
          <w:tcPr>
            <w:tcW w:w="2060" w:type="dxa"/>
            <w:tcBorders>
              <w:top w:val="nil"/>
              <w:left w:val="nil"/>
              <w:bottom w:val="single" w:sz="4" w:space="0" w:color="000000"/>
              <w:right w:val="single" w:sz="4" w:space="0" w:color="000000"/>
            </w:tcBorders>
            <w:shd w:val="clear" w:color="auto" w:fill="auto"/>
            <w:noWrap/>
            <w:vAlign w:val="center"/>
            <w:hideMark/>
          </w:tcPr>
          <w:p w14:paraId="1C2EC15A"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 xml:space="preserve">31.19 </w:t>
            </w:r>
            <w:proofErr w:type="spellStart"/>
            <w:proofErr w:type="gramStart"/>
            <w:r w:rsidRPr="00006269">
              <w:rPr>
                <w:rFonts w:ascii="Calibri" w:hAnsi="Calibri"/>
                <w:color w:val="000000"/>
                <w:sz w:val="18"/>
                <w:szCs w:val="18"/>
              </w:rPr>
              <w:t>lbf</w:t>
            </w:r>
            <w:proofErr w:type="spellEnd"/>
            <w:r w:rsidRPr="00006269">
              <w:rPr>
                <w:rFonts w:ascii="Calibri" w:hAnsi="Calibri"/>
                <w:color w:val="000000"/>
                <w:sz w:val="18"/>
                <w:szCs w:val="18"/>
              </w:rPr>
              <w:t>./</w:t>
            </w:r>
            <w:proofErr w:type="gramEnd"/>
            <w:r w:rsidRPr="00006269">
              <w:rPr>
                <w:rFonts w:ascii="Calibri" w:hAnsi="Calibri"/>
                <w:color w:val="000000"/>
                <w:sz w:val="18"/>
                <w:szCs w:val="18"/>
              </w:rPr>
              <w:t>inch</w:t>
            </w:r>
          </w:p>
        </w:tc>
      </w:tr>
      <w:tr w:rsidR="003F20B6" w:rsidRPr="00006269" w14:paraId="7C3F1D57"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7C95AF62"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Hardness</w:t>
            </w:r>
          </w:p>
        </w:tc>
        <w:tc>
          <w:tcPr>
            <w:tcW w:w="2210" w:type="dxa"/>
            <w:tcBorders>
              <w:top w:val="nil"/>
              <w:left w:val="nil"/>
              <w:bottom w:val="single" w:sz="4" w:space="0" w:color="000000"/>
              <w:right w:val="single" w:sz="4" w:space="0" w:color="000000"/>
            </w:tcBorders>
            <w:shd w:val="clear" w:color="auto" w:fill="auto"/>
            <w:noWrap/>
            <w:vAlign w:val="center"/>
            <w:hideMark/>
          </w:tcPr>
          <w:p w14:paraId="15764222"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74D3CBD2"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80</w:t>
            </w:r>
          </w:p>
        </w:tc>
      </w:tr>
      <w:tr w:rsidR="003F20B6" w:rsidRPr="00006269" w14:paraId="699DBD14" w14:textId="77777777" w:rsidTr="00DD06F3">
        <w:trPr>
          <w:trHeight w:val="22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1C557BBB"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Crack Bridging</w:t>
            </w:r>
          </w:p>
        </w:tc>
        <w:tc>
          <w:tcPr>
            <w:tcW w:w="2210" w:type="dxa"/>
            <w:tcBorders>
              <w:top w:val="nil"/>
              <w:left w:val="nil"/>
              <w:bottom w:val="single" w:sz="4" w:space="0" w:color="000000"/>
              <w:right w:val="single" w:sz="4" w:space="0" w:color="000000"/>
            </w:tcBorders>
            <w:shd w:val="clear" w:color="auto" w:fill="auto"/>
            <w:noWrap/>
            <w:vAlign w:val="center"/>
            <w:hideMark/>
          </w:tcPr>
          <w:p w14:paraId="167888C8"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ASTM C 836-00</w:t>
            </w:r>
          </w:p>
        </w:tc>
        <w:tc>
          <w:tcPr>
            <w:tcW w:w="2060" w:type="dxa"/>
            <w:tcBorders>
              <w:top w:val="nil"/>
              <w:left w:val="nil"/>
              <w:bottom w:val="single" w:sz="4" w:space="0" w:color="000000"/>
              <w:right w:val="single" w:sz="4" w:space="0" w:color="000000"/>
            </w:tcBorders>
            <w:shd w:val="clear" w:color="auto" w:fill="auto"/>
            <w:noWrap/>
            <w:vAlign w:val="center"/>
            <w:hideMark/>
          </w:tcPr>
          <w:p w14:paraId="29241DF3"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No Cracking</w:t>
            </w:r>
          </w:p>
        </w:tc>
      </w:tr>
      <w:tr w:rsidR="003F20B6" w:rsidRPr="00006269" w14:paraId="4FFBCD39" w14:textId="77777777" w:rsidTr="00DD06F3">
        <w:trPr>
          <w:trHeight w:val="240"/>
          <w:jc w:val="center"/>
        </w:trPr>
        <w:tc>
          <w:tcPr>
            <w:tcW w:w="2830" w:type="dxa"/>
            <w:tcBorders>
              <w:top w:val="nil"/>
              <w:left w:val="single" w:sz="4" w:space="0" w:color="000000"/>
              <w:bottom w:val="single" w:sz="4" w:space="0" w:color="000000"/>
              <w:right w:val="single" w:sz="4" w:space="0" w:color="000000"/>
            </w:tcBorders>
            <w:shd w:val="clear" w:color="auto" w:fill="auto"/>
            <w:noWrap/>
            <w:vAlign w:val="center"/>
            <w:hideMark/>
          </w:tcPr>
          <w:p w14:paraId="636BA53F"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Low Temp. Flexibility</w:t>
            </w:r>
          </w:p>
        </w:tc>
        <w:tc>
          <w:tcPr>
            <w:tcW w:w="2210" w:type="dxa"/>
            <w:tcBorders>
              <w:top w:val="nil"/>
              <w:left w:val="nil"/>
              <w:bottom w:val="single" w:sz="4" w:space="0" w:color="000000"/>
              <w:right w:val="single" w:sz="4" w:space="0" w:color="000000"/>
            </w:tcBorders>
            <w:shd w:val="clear" w:color="auto" w:fill="auto"/>
            <w:noWrap/>
            <w:vAlign w:val="center"/>
            <w:hideMark/>
          </w:tcPr>
          <w:p w14:paraId="33AF3AD4" w14:textId="77777777" w:rsidR="003F20B6" w:rsidRPr="00006269" w:rsidRDefault="003F20B6" w:rsidP="00DD06F3">
            <w:pPr>
              <w:jc w:val="center"/>
              <w:rPr>
                <w:rFonts w:ascii="Calibri" w:hAnsi="Calibri"/>
                <w:color w:val="000000"/>
                <w:sz w:val="18"/>
                <w:szCs w:val="18"/>
              </w:rPr>
            </w:pPr>
            <w:r w:rsidRPr="00006269">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6470A1CB" w14:textId="77777777" w:rsidR="003F20B6" w:rsidRPr="00006269" w:rsidRDefault="003F20B6" w:rsidP="00DD06F3">
            <w:pPr>
              <w:jc w:val="right"/>
              <w:rPr>
                <w:rFonts w:ascii="Calibri" w:hAnsi="Calibri"/>
                <w:color w:val="000000"/>
                <w:sz w:val="18"/>
                <w:szCs w:val="18"/>
              </w:rPr>
            </w:pPr>
            <w:r w:rsidRPr="00006269">
              <w:rPr>
                <w:rFonts w:ascii="Calibri" w:hAnsi="Calibri"/>
                <w:color w:val="000000"/>
                <w:sz w:val="18"/>
                <w:szCs w:val="18"/>
              </w:rPr>
              <w:t>No Cracking at -20° C</w:t>
            </w:r>
          </w:p>
        </w:tc>
      </w:tr>
      <w:tr w:rsidR="003F20B6" w:rsidRPr="00006269" w14:paraId="4821CF1F" w14:textId="77777777" w:rsidTr="00DD06F3">
        <w:trPr>
          <w:trHeight w:val="220"/>
          <w:jc w:val="center"/>
        </w:trPr>
        <w:tc>
          <w:tcPr>
            <w:tcW w:w="71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FCF3CE" w14:textId="77777777" w:rsidR="003F20B6" w:rsidRPr="00006269" w:rsidRDefault="003F20B6" w:rsidP="00DD06F3">
            <w:pPr>
              <w:rPr>
                <w:rFonts w:ascii="Calibri" w:hAnsi="Calibri"/>
                <w:color w:val="000000"/>
                <w:sz w:val="18"/>
                <w:szCs w:val="18"/>
              </w:rPr>
            </w:pPr>
            <w:r w:rsidRPr="00006269">
              <w:rPr>
                <w:rFonts w:ascii="Calibri" w:hAnsi="Calibri"/>
                <w:color w:val="000000"/>
                <w:sz w:val="18"/>
                <w:szCs w:val="18"/>
              </w:rPr>
              <w:t xml:space="preserve">Packaging: </w:t>
            </w:r>
            <w:proofErr w:type="gramStart"/>
            <w:r w:rsidRPr="00006269">
              <w:rPr>
                <w:rFonts w:ascii="Calibri" w:hAnsi="Calibri"/>
                <w:color w:val="000000"/>
                <w:sz w:val="18"/>
                <w:szCs w:val="18"/>
              </w:rPr>
              <w:t>55 gallon</w:t>
            </w:r>
            <w:proofErr w:type="gramEnd"/>
            <w:r w:rsidRPr="00006269">
              <w:rPr>
                <w:rFonts w:ascii="Calibri" w:hAnsi="Calibri"/>
                <w:color w:val="000000"/>
                <w:sz w:val="18"/>
                <w:szCs w:val="18"/>
              </w:rPr>
              <w:t xml:space="preserve"> drum, 275 gallon tote, 330 gallon tote</w:t>
            </w:r>
          </w:p>
        </w:tc>
      </w:tr>
    </w:tbl>
    <w:p w14:paraId="2AE010D3" w14:textId="77777777" w:rsidR="00924597" w:rsidRDefault="00924597" w:rsidP="00924597">
      <w:pPr>
        <w:pStyle w:val="SpecSection31"/>
        <w:numPr>
          <w:ilvl w:val="0"/>
          <w:numId w:val="0"/>
        </w:numPr>
      </w:pPr>
    </w:p>
    <w:p w14:paraId="70F232C2" w14:textId="44764F41" w:rsidR="00924597" w:rsidRDefault="0097585F" w:rsidP="00924597">
      <w:pPr>
        <w:pStyle w:val="SpecSection31"/>
      </w:pPr>
      <w:proofErr w:type="spellStart"/>
      <w:proofErr w:type="gramStart"/>
      <w:r w:rsidRPr="0097585F">
        <w:rPr>
          <w:b/>
          <w:i/>
        </w:rPr>
        <w:t>e.roll</w:t>
      </w:r>
      <w:proofErr w:type="spellEnd"/>
      <w:proofErr w:type="gramEnd"/>
      <w:r w:rsidR="00924597" w:rsidRPr="00C032DB">
        <w:t>:</w:t>
      </w:r>
      <w:r w:rsidR="00924597">
        <w:t xml:space="preserve"> </w:t>
      </w:r>
      <w:proofErr w:type="spellStart"/>
      <w:r w:rsidRPr="0097585F">
        <w:rPr>
          <w:b/>
          <w:i/>
        </w:rPr>
        <w:t>e.roll</w:t>
      </w:r>
      <w:proofErr w:type="spellEnd"/>
      <w:r w:rsidR="00924597" w:rsidRPr="00C032DB">
        <w:t xml:space="preserve"> is a medium viscosity water-based, polymer-modified anionic asphalt emulsion, which exhibits exceptional bonding, elongation and waterproofing characteristics.</w:t>
      </w:r>
    </w:p>
    <w:p w14:paraId="169240F4" w14:textId="77777777" w:rsidR="00924597" w:rsidRDefault="00924597" w:rsidP="00924597">
      <w:pPr>
        <w:pStyle w:val="SpecSection31"/>
        <w:numPr>
          <w:ilvl w:val="0"/>
          <w:numId w:val="0"/>
        </w:numPr>
      </w:pPr>
    </w:p>
    <w:tbl>
      <w:tblPr>
        <w:tblW w:w="7180" w:type="dxa"/>
        <w:jc w:val="center"/>
        <w:tblLook w:val="04A0" w:firstRow="1" w:lastRow="0" w:firstColumn="1" w:lastColumn="0" w:noHBand="0" w:noVBand="1"/>
      </w:tblPr>
      <w:tblGrid>
        <w:gridCol w:w="2870"/>
        <w:gridCol w:w="2250"/>
        <w:gridCol w:w="2060"/>
      </w:tblGrid>
      <w:tr w:rsidR="00924597" w:rsidRPr="00D7653F" w14:paraId="1AB1CECA" w14:textId="77777777" w:rsidTr="0097585F">
        <w:trPr>
          <w:trHeight w:val="220"/>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D28984" w14:textId="77777777" w:rsidR="00924597" w:rsidRPr="00D7653F" w:rsidRDefault="00924597" w:rsidP="0097585F">
            <w:pPr>
              <w:jc w:val="center"/>
              <w:rPr>
                <w:rFonts w:ascii="Calibri" w:hAnsi="Calibri"/>
                <w:b/>
                <w:bCs/>
                <w:color w:val="000000"/>
                <w:sz w:val="18"/>
                <w:szCs w:val="18"/>
              </w:rPr>
            </w:pPr>
            <w:r w:rsidRPr="00D7653F">
              <w:rPr>
                <w:rFonts w:ascii="Calibri" w:hAnsi="Calibri"/>
                <w:b/>
                <w:bCs/>
                <w:color w:val="000000"/>
                <w:sz w:val="18"/>
                <w:szCs w:val="18"/>
              </w:rPr>
              <w:t>PROPERTIES</w:t>
            </w:r>
          </w:p>
        </w:tc>
        <w:tc>
          <w:tcPr>
            <w:tcW w:w="2250" w:type="dxa"/>
            <w:tcBorders>
              <w:top w:val="single" w:sz="4" w:space="0" w:color="000000"/>
              <w:left w:val="nil"/>
              <w:bottom w:val="single" w:sz="4" w:space="0" w:color="000000"/>
              <w:right w:val="single" w:sz="4" w:space="0" w:color="000000"/>
            </w:tcBorders>
            <w:shd w:val="clear" w:color="auto" w:fill="auto"/>
            <w:noWrap/>
            <w:vAlign w:val="center"/>
            <w:hideMark/>
          </w:tcPr>
          <w:p w14:paraId="3EF23B42" w14:textId="77777777" w:rsidR="00924597" w:rsidRPr="00D7653F" w:rsidRDefault="00924597" w:rsidP="0097585F">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2060" w:type="dxa"/>
            <w:tcBorders>
              <w:top w:val="single" w:sz="4" w:space="0" w:color="000000"/>
              <w:left w:val="nil"/>
              <w:bottom w:val="single" w:sz="4" w:space="0" w:color="000000"/>
              <w:right w:val="single" w:sz="4" w:space="0" w:color="000000"/>
            </w:tcBorders>
            <w:shd w:val="clear" w:color="auto" w:fill="auto"/>
            <w:noWrap/>
            <w:vAlign w:val="center"/>
            <w:hideMark/>
          </w:tcPr>
          <w:p w14:paraId="6DD8368E" w14:textId="77777777" w:rsidR="00924597" w:rsidRPr="00D7653F" w:rsidRDefault="00924597" w:rsidP="0097585F">
            <w:pPr>
              <w:jc w:val="center"/>
              <w:rPr>
                <w:rFonts w:ascii="Calibri" w:hAnsi="Calibri"/>
                <w:b/>
                <w:bCs/>
                <w:color w:val="000000"/>
                <w:sz w:val="18"/>
                <w:szCs w:val="18"/>
              </w:rPr>
            </w:pPr>
            <w:r w:rsidRPr="00D7653F">
              <w:rPr>
                <w:rFonts w:ascii="Calibri" w:hAnsi="Calibri"/>
                <w:b/>
                <w:bCs/>
                <w:color w:val="000000"/>
                <w:sz w:val="18"/>
                <w:szCs w:val="18"/>
              </w:rPr>
              <w:t>VALUE</w:t>
            </w:r>
          </w:p>
        </w:tc>
      </w:tr>
      <w:tr w:rsidR="00924597" w:rsidRPr="00D7653F" w14:paraId="1A62E855"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3256CFC2"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Color</w:t>
            </w:r>
          </w:p>
        </w:tc>
        <w:tc>
          <w:tcPr>
            <w:tcW w:w="2250" w:type="dxa"/>
            <w:tcBorders>
              <w:top w:val="nil"/>
              <w:left w:val="nil"/>
              <w:bottom w:val="single" w:sz="4" w:space="0" w:color="000000"/>
              <w:right w:val="single" w:sz="4" w:space="0" w:color="000000"/>
            </w:tcBorders>
            <w:shd w:val="clear" w:color="auto" w:fill="auto"/>
            <w:noWrap/>
            <w:vAlign w:val="center"/>
            <w:hideMark/>
          </w:tcPr>
          <w:p w14:paraId="476D1E0B"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40265A4C"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Brown to Black</w:t>
            </w:r>
          </w:p>
        </w:tc>
      </w:tr>
      <w:tr w:rsidR="00924597" w:rsidRPr="00D7653F" w14:paraId="73A12487"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5F77CCBC"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Solvent Content</w:t>
            </w:r>
          </w:p>
        </w:tc>
        <w:tc>
          <w:tcPr>
            <w:tcW w:w="2250" w:type="dxa"/>
            <w:tcBorders>
              <w:top w:val="nil"/>
              <w:left w:val="nil"/>
              <w:bottom w:val="single" w:sz="4" w:space="0" w:color="000000"/>
              <w:right w:val="single" w:sz="4" w:space="0" w:color="000000"/>
            </w:tcBorders>
            <w:shd w:val="clear" w:color="auto" w:fill="auto"/>
            <w:noWrap/>
            <w:vAlign w:val="center"/>
            <w:hideMark/>
          </w:tcPr>
          <w:p w14:paraId="11F6298F"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2BA4FD96"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No Solvents</w:t>
            </w:r>
          </w:p>
        </w:tc>
      </w:tr>
      <w:tr w:rsidR="00924597" w:rsidRPr="00D7653F" w14:paraId="101486DA"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0803425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Shelf Life</w:t>
            </w:r>
          </w:p>
        </w:tc>
        <w:tc>
          <w:tcPr>
            <w:tcW w:w="2250" w:type="dxa"/>
            <w:tcBorders>
              <w:top w:val="nil"/>
              <w:left w:val="nil"/>
              <w:bottom w:val="single" w:sz="4" w:space="0" w:color="000000"/>
              <w:right w:val="single" w:sz="4" w:space="0" w:color="000000"/>
            </w:tcBorders>
            <w:shd w:val="clear" w:color="auto" w:fill="auto"/>
            <w:noWrap/>
            <w:vAlign w:val="center"/>
            <w:hideMark/>
          </w:tcPr>
          <w:p w14:paraId="00158BE2"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 </w:t>
            </w:r>
          </w:p>
        </w:tc>
        <w:tc>
          <w:tcPr>
            <w:tcW w:w="2060" w:type="dxa"/>
            <w:tcBorders>
              <w:top w:val="nil"/>
              <w:left w:val="nil"/>
              <w:bottom w:val="single" w:sz="4" w:space="0" w:color="000000"/>
              <w:right w:val="single" w:sz="4" w:space="0" w:color="000000"/>
            </w:tcBorders>
            <w:shd w:val="clear" w:color="auto" w:fill="auto"/>
            <w:noWrap/>
            <w:vAlign w:val="center"/>
            <w:hideMark/>
          </w:tcPr>
          <w:p w14:paraId="55A40304"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6 months</w:t>
            </w:r>
          </w:p>
        </w:tc>
      </w:tr>
      <w:tr w:rsidR="00924597" w:rsidRPr="00D7653F" w14:paraId="22FA94CE"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E860480"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Tensile Strength</w:t>
            </w:r>
          </w:p>
        </w:tc>
        <w:tc>
          <w:tcPr>
            <w:tcW w:w="2250" w:type="dxa"/>
            <w:tcBorders>
              <w:top w:val="nil"/>
              <w:left w:val="nil"/>
              <w:bottom w:val="single" w:sz="4" w:space="0" w:color="000000"/>
              <w:right w:val="single" w:sz="4" w:space="0" w:color="000000"/>
            </w:tcBorders>
            <w:shd w:val="clear" w:color="auto" w:fill="auto"/>
            <w:noWrap/>
            <w:vAlign w:val="center"/>
            <w:hideMark/>
          </w:tcPr>
          <w:p w14:paraId="7667A240"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00C865EB"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32 psi</w:t>
            </w:r>
          </w:p>
        </w:tc>
      </w:tr>
      <w:tr w:rsidR="00924597" w:rsidRPr="00D7653F" w14:paraId="736B5A5A"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022B71AA"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Elongation</w:t>
            </w:r>
          </w:p>
        </w:tc>
        <w:tc>
          <w:tcPr>
            <w:tcW w:w="2250" w:type="dxa"/>
            <w:tcBorders>
              <w:top w:val="nil"/>
              <w:left w:val="nil"/>
              <w:bottom w:val="single" w:sz="4" w:space="0" w:color="000000"/>
              <w:right w:val="single" w:sz="4" w:space="0" w:color="000000"/>
            </w:tcBorders>
            <w:shd w:val="clear" w:color="auto" w:fill="auto"/>
            <w:noWrap/>
            <w:vAlign w:val="center"/>
            <w:hideMark/>
          </w:tcPr>
          <w:p w14:paraId="57B44908"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412</w:t>
            </w:r>
          </w:p>
        </w:tc>
        <w:tc>
          <w:tcPr>
            <w:tcW w:w="2060" w:type="dxa"/>
            <w:tcBorders>
              <w:top w:val="nil"/>
              <w:left w:val="nil"/>
              <w:bottom w:val="single" w:sz="4" w:space="0" w:color="000000"/>
              <w:right w:val="single" w:sz="4" w:space="0" w:color="000000"/>
            </w:tcBorders>
            <w:shd w:val="clear" w:color="auto" w:fill="auto"/>
            <w:noWrap/>
            <w:vAlign w:val="center"/>
            <w:hideMark/>
          </w:tcPr>
          <w:p w14:paraId="3A6297EE"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3860%</w:t>
            </w:r>
          </w:p>
        </w:tc>
      </w:tr>
      <w:tr w:rsidR="00924597" w:rsidRPr="00D7653F" w14:paraId="21007115"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876272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Resistance to Decay</w:t>
            </w:r>
          </w:p>
        </w:tc>
        <w:tc>
          <w:tcPr>
            <w:tcW w:w="2250" w:type="dxa"/>
            <w:tcBorders>
              <w:top w:val="nil"/>
              <w:left w:val="nil"/>
              <w:bottom w:val="single" w:sz="4" w:space="0" w:color="000000"/>
              <w:right w:val="single" w:sz="4" w:space="0" w:color="000000"/>
            </w:tcBorders>
            <w:shd w:val="clear" w:color="auto" w:fill="auto"/>
            <w:noWrap/>
            <w:vAlign w:val="center"/>
            <w:hideMark/>
          </w:tcPr>
          <w:p w14:paraId="67C9EC8C"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E 154 SECTION 13</w:t>
            </w:r>
          </w:p>
        </w:tc>
        <w:tc>
          <w:tcPr>
            <w:tcW w:w="2060" w:type="dxa"/>
            <w:tcBorders>
              <w:top w:val="nil"/>
              <w:left w:val="nil"/>
              <w:bottom w:val="single" w:sz="4" w:space="0" w:color="000000"/>
              <w:right w:val="single" w:sz="4" w:space="0" w:color="000000"/>
            </w:tcBorders>
            <w:shd w:val="clear" w:color="auto" w:fill="auto"/>
            <w:noWrap/>
            <w:vAlign w:val="center"/>
            <w:hideMark/>
          </w:tcPr>
          <w:p w14:paraId="488492CC"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9% Perm Loss</w:t>
            </w:r>
          </w:p>
        </w:tc>
      </w:tr>
      <w:tr w:rsidR="00924597" w:rsidRPr="00D7653F" w14:paraId="1232B01A" w14:textId="77777777" w:rsidTr="0097585F">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28FEE55B"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Accelerated Aging</w:t>
            </w:r>
          </w:p>
        </w:tc>
        <w:tc>
          <w:tcPr>
            <w:tcW w:w="2250" w:type="dxa"/>
            <w:tcBorders>
              <w:top w:val="nil"/>
              <w:left w:val="nil"/>
              <w:bottom w:val="single" w:sz="4" w:space="0" w:color="000000"/>
              <w:right w:val="single" w:sz="4" w:space="0" w:color="000000"/>
            </w:tcBorders>
            <w:shd w:val="clear" w:color="auto" w:fill="auto"/>
            <w:noWrap/>
            <w:vAlign w:val="center"/>
            <w:hideMark/>
          </w:tcPr>
          <w:p w14:paraId="55B1ACC6"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G 23</w:t>
            </w:r>
          </w:p>
        </w:tc>
        <w:tc>
          <w:tcPr>
            <w:tcW w:w="2060" w:type="dxa"/>
            <w:tcBorders>
              <w:top w:val="nil"/>
              <w:left w:val="nil"/>
              <w:bottom w:val="single" w:sz="4" w:space="0" w:color="000000"/>
              <w:right w:val="single" w:sz="4" w:space="0" w:color="000000"/>
            </w:tcBorders>
            <w:shd w:val="clear" w:color="auto" w:fill="auto"/>
            <w:noWrap/>
            <w:vAlign w:val="center"/>
            <w:hideMark/>
          </w:tcPr>
          <w:p w14:paraId="1C3E042B"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No Effect</w:t>
            </w:r>
          </w:p>
        </w:tc>
      </w:tr>
      <w:tr w:rsidR="00924597" w:rsidRPr="00D7653F" w14:paraId="51BEA177" w14:textId="77777777" w:rsidTr="0097585F">
        <w:trPr>
          <w:trHeight w:val="24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3D9A9E0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Moisture Vapor Transmission</w:t>
            </w:r>
          </w:p>
        </w:tc>
        <w:tc>
          <w:tcPr>
            <w:tcW w:w="2250" w:type="dxa"/>
            <w:tcBorders>
              <w:top w:val="nil"/>
              <w:left w:val="nil"/>
              <w:bottom w:val="single" w:sz="4" w:space="0" w:color="000000"/>
              <w:right w:val="single" w:sz="4" w:space="0" w:color="000000"/>
            </w:tcBorders>
            <w:shd w:val="clear" w:color="auto" w:fill="auto"/>
            <w:noWrap/>
            <w:vAlign w:val="center"/>
            <w:hideMark/>
          </w:tcPr>
          <w:p w14:paraId="6FAE32EF"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E 96</w:t>
            </w:r>
          </w:p>
        </w:tc>
        <w:tc>
          <w:tcPr>
            <w:tcW w:w="2060" w:type="dxa"/>
            <w:tcBorders>
              <w:top w:val="nil"/>
              <w:left w:val="nil"/>
              <w:bottom w:val="single" w:sz="4" w:space="0" w:color="000000"/>
              <w:right w:val="single" w:sz="4" w:space="0" w:color="000000"/>
            </w:tcBorders>
            <w:shd w:val="clear" w:color="auto" w:fill="auto"/>
            <w:noWrap/>
            <w:vAlign w:val="center"/>
            <w:hideMark/>
          </w:tcPr>
          <w:p w14:paraId="08E4EF57"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0.071 g/sq. ft./hr.</w:t>
            </w:r>
          </w:p>
        </w:tc>
      </w:tr>
      <w:tr w:rsidR="00924597" w:rsidRPr="00D7653F" w14:paraId="0FC39074" w14:textId="77777777" w:rsidTr="0097585F">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1945294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Hydrostatic Water Pressure</w:t>
            </w:r>
          </w:p>
        </w:tc>
        <w:tc>
          <w:tcPr>
            <w:tcW w:w="2250" w:type="dxa"/>
            <w:tcBorders>
              <w:top w:val="nil"/>
              <w:left w:val="nil"/>
              <w:bottom w:val="single" w:sz="4" w:space="0" w:color="000000"/>
              <w:right w:val="single" w:sz="4" w:space="0" w:color="000000"/>
            </w:tcBorders>
            <w:shd w:val="clear" w:color="auto" w:fill="auto"/>
            <w:noWrap/>
            <w:vAlign w:val="center"/>
            <w:hideMark/>
          </w:tcPr>
          <w:p w14:paraId="0D4E2500"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D 751</w:t>
            </w:r>
          </w:p>
        </w:tc>
        <w:tc>
          <w:tcPr>
            <w:tcW w:w="2060" w:type="dxa"/>
            <w:tcBorders>
              <w:top w:val="nil"/>
              <w:left w:val="nil"/>
              <w:bottom w:val="single" w:sz="4" w:space="0" w:color="000000"/>
              <w:right w:val="single" w:sz="4" w:space="0" w:color="000000"/>
            </w:tcBorders>
            <w:shd w:val="clear" w:color="auto" w:fill="auto"/>
            <w:noWrap/>
            <w:vAlign w:val="center"/>
            <w:hideMark/>
          </w:tcPr>
          <w:p w14:paraId="09EE230E"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28 psi</w:t>
            </w:r>
          </w:p>
        </w:tc>
      </w:tr>
      <w:tr w:rsidR="00924597" w:rsidRPr="00D7653F" w14:paraId="56F25ABA" w14:textId="77777777" w:rsidTr="0097585F">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5C8966B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Perm Rating</w:t>
            </w:r>
          </w:p>
        </w:tc>
        <w:tc>
          <w:tcPr>
            <w:tcW w:w="2250" w:type="dxa"/>
            <w:tcBorders>
              <w:top w:val="nil"/>
              <w:left w:val="nil"/>
              <w:bottom w:val="single" w:sz="4" w:space="0" w:color="000000"/>
              <w:right w:val="single" w:sz="4" w:space="0" w:color="000000"/>
            </w:tcBorders>
            <w:shd w:val="clear" w:color="auto" w:fill="auto"/>
            <w:noWrap/>
            <w:vAlign w:val="center"/>
            <w:hideMark/>
          </w:tcPr>
          <w:p w14:paraId="1E374E22"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E 96 (US Perms)</w:t>
            </w:r>
          </w:p>
        </w:tc>
        <w:tc>
          <w:tcPr>
            <w:tcW w:w="2060" w:type="dxa"/>
            <w:tcBorders>
              <w:top w:val="nil"/>
              <w:left w:val="nil"/>
              <w:bottom w:val="single" w:sz="4" w:space="0" w:color="000000"/>
              <w:right w:val="single" w:sz="4" w:space="0" w:color="000000"/>
            </w:tcBorders>
            <w:shd w:val="clear" w:color="auto" w:fill="auto"/>
            <w:noWrap/>
            <w:vAlign w:val="center"/>
            <w:hideMark/>
          </w:tcPr>
          <w:p w14:paraId="4ABD304A"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0.17</w:t>
            </w:r>
          </w:p>
        </w:tc>
      </w:tr>
      <w:tr w:rsidR="00924597" w:rsidRPr="00D7653F" w14:paraId="5A7C6736" w14:textId="77777777" w:rsidTr="0097585F">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2A8F753A"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Methane Transmission Rate</w:t>
            </w:r>
          </w:p>
        </w:tc>
        <w:tc>
          <w:tcPr>
            <w:tcW w:w="2250" w:type="dxa"/>
            <w:tcBorders>
              <w:top w:val="nil"/>
              <w:left w:val="nil"/>
              <w:bottom w:val="single" w:sz="4" w:space="0" w:color="000000"/>
              <w:right w:val="single" w:sz="4" w:space="0" w:color="000000"/>
            </w:tcBorders>
            <w:shd w:val="clear" w:color="auto" w:fill="auto"/>
            <w:noWrap/>
            <w:vAlign w:val="center"/>
            <w:hideMark/>
          </w:tcPr>
          <w:p w14:paraId="5C90FBE0"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D 14334</w:t>
            </w:r>
          </w:p>
        </w:tc>
        <w:tc>
          <w:tcPr>
            <w:tcW w:w="2060" w:type="dxa"/>
            <w:tcBorders>
              <w:top w:val="nil"/>
              <w:left w:val="nil"/>
              <w:bottom w:val="single" w:sz="4" w:space="0" w:color="000000"/>
              <w:right w:val="single" w:sz="4" w:space="0" w:color="000000"/>
            </w:tcBorders>
            <w:shd w:val="clear" w:color="auto" w:fill="auto"/>
            <w:noWrap/>
            <w:vAlign w:val="center"/>
            <w:hideMark/>
          </w:tcPr>
          <w:p w14:paraId="411B96FE"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0</w:t>
            </w:r>
          </w:p>
        </w:tc>
      </w:tr>
      <w:tr w:rsidR="00924597" w:rsidRPr="00D7653F" w14:paraId="0861C0D2" w14:textId="77777777" w:rsidTr="0097585F">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19073C2"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Adhesion to Concrete &amp; Masonry</w:t>
            </w:r>
          </w:p>
        </w:tc>
        <w:tc>
          <w:tcPr>
            <w:tcW w:w="2250" w:type="dxa"/>
            <w:tcBorders>
              <w:top w:val="nil"/>
              <w:left w:val="nil"/>
              <w:bottom w:val="single" w:sz="4" w:space="0" w:color="000000"/>
              <w:right w:val="single" w:sz="4" w:space="0" w:color="000000"/>
            </w:tcBorders>
            <w:shd w:val="clear" w:color="auto" w:fill="auto"/>
            <w:noWrap/>
            <w:vAlign w:val="center"/>
            <w:hideMark/>
          </w:tcPr>
          <w:p w14:paraId="4DB5BDF4"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504529CF"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 xml:space="preserve">1 </w:t>
            </w:r>
            <w:proofErr w:type="spellStart"/>
            <w:r w:rsidRPr="00D7653F">
              <w:rPr>
                <w:rFonts w:ascii="Calibri" w:hAnsi="Calibri"/>
                <w:color w:val="000000"/>
                <w:sz w:val="18"/>
                <w:szCs w:val="18"/>
              </w:rPr>
              <w:t>lbf</w:t>
            </w:r>
            <w:proofErr w:type="spellEnd"/>
            <w:r w:rsidRPr="00D7653F">
              <w:rPr>
                <w:rFonts w:ascii="Calibri" w:hAnsi="Calibri"/>
                <w:color w:val="000000"/>
                <w:sz w:val="18"/>
                <w:szCs w:val="18"/>
              </w:rPr>
              <w:t>/inch</w:t>
            </w:r>
          </w:p>
        </w:tc>
      </w:tr>
      <w:tr w:rsidR="00924597" w:rsidRPr="00D7653F" w14:paraId="274133FF" w14:textId="77777777" w:rsidTr="0097585F">
        <w:trPr>
          <w:trHeight w:val="20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292EEADE"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Hardness</w:t>
            </w:r>
          </w:p>
        </w:tc>
        <w:tc>
          <w:tcPr>
            <w:tcW w:w="2250" w:type="dxa"/>
            <w:tcBorders>
              <w:top w:val="nil"/>
              <w:left w:val="nil"/>
              <w:bottom w:val="single" w:sz="4" w:space="0" w:color="000000"/>
              <w:right w:val="single" w:sz="4" w:space="0" w:color="000000"/>
            </w:tcBorders>
            <w:shd w:val="clear" w:color="auto" w:fill="auto"/>
            <w:noWrap/>
            <w:vAlign w:val="center"/>
            <w:hideMark/>
          </w:tcPr>
          <w:p w14:paraId="07F5116E"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5FAA6713"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85</w:t>
            </w:r>
          </w:p>
        </w:tc>
      </w:tr>
      <w:tr w:rsidR="00924597" w:rsidRPr="00D7653F" w14:paraId="76CEE567"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0B748D4A"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Crack Bridging</w:t>
            </w:r>
          </w:p>
        </w:tc>
        <w:tc>
          <w:tcPr>
            <w:tcW w:w="2250" w:type="dxa"/>
            <w:tcBorders>
              <w:top w:val="nil"/>
              <w:left w:val="nil"/>
              <w:bottom w:val="single" w:sz="4" w:space="0" w:color="000000"/>
              <w:right w:val="single" w:sz="4" w:space="0" w:color="000000"/>
            </w:tcBorders>
            <w:shd w:val="clear" w:color="auto" w:fill="auto"/>
            <w:noWrap/>
            <w:vAlign w:val="center"/>
            <w:hideMark/>
          </w:tcPr>
          <w:p w14:paraId="115D0695"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C 836</w:t>
            </w:r>
          </w:p>
        </w:tc>
        <w:tc>
          <w:tcPr>
            <w:tcW w:w="2060" w:type="dxa"/>
            <w:tcBorders>
              <w:top w:val="nil"/>
              <w:left w:val="nil"/>
              <w:bottom w:val="single" w:sz="4" w:space="0" w:color="000000"/>
              <w:right w:val="single" w:sz="4" w:space="0" w:color="000000"/>
            </w:tcBorders>
            <w:shd w:val="clear" w:color="auto" w:fill="auto"/>
            <w:noWrap/>
            <w:vAlign w:val="center"/>
            <w:hideMark/>
          </w:tcPr>
          <w:p w14:paraId="38D24C89"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No Cracking</w:t>
            </w:r>
          </w:p>
        </w:tc>
      </w:tr>
      <w:tr w:rsidR="00924597" w:rsidRPr="00D7653F" w14:paraId="1A34ACA3" w14:textId="77777777" w:rsidTr="0097585F">
        <w:trPr>
          <w:trHeight w:val="220"/>
          <w:jc w:val="center"/>
        </w:trPr>
        <w:tc>
          <w:tcPr>
            <w:tcW w:w="2870" w:type="dxa"/>
            <w:tcBorders>
              <w:top w:val="nil"/>
              <w:left w:val="single" w:sz="4" w:space="0" w:color="000000"/>
              <w:bottom w:val="single" w:sz="4" w:space="0" w:color="000000"/>
              <w:right w:val="single" w:sz="4" w:space="0" w:color="000000"/>
            </w:tcBorders>
            <w:shd w:val="clear" w:color="auto" w:fill="auto"/>
            <w:noWrap/>
            <w:vAlign w:val="center"/>
            <w:hideMark/>
          </w:tcPr>
          <w:p w14:paraId="7A43A51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Low Temp. Flexibility</w:t>
            </w:r>
          </w:p>
        </w:tc>
        <w:tc>
          <w:tcPr>
            <w:tcW w:w="2250" w:type="dxa"/>
            <w:tcBorders>
              <w:top w:val="nil"/>
              <w:left w:val="nil"/>
              <w:bottom w:val="single" w:sz="4" w:space="0" w:color="000000"/>
              <w:right w:val="single" w:sz="4" w:space="0" w:color="000000"/>
            </w:tcBorders>
            <w:shd w:val="clear" w:color="auto" w:fill="auto"/>
            <w:noWrap/>
            <w:vAlign w:val="center"/>
            <w:hideMark/>
          </w:tcPr>
          <w:p w14:paraId="10223DC1" w14:textId="77777777" w:rsidR="00924597" w:rsidRPr="00D7653F" w:rsidRDefault="00924597" w:rsidP="0097585F">
            <w:pPr>
              <w:jc w:val="center"/>
              <w:rPr>
                <w:rFonts w:ascii="Calibri" w:hAnsi="Calibri"/>
                <w:color w:val="000000"/>
                <w:sz w:val="18"/>
                <w:szCs w:val="18"/>
              </w:rPr>
            </w:pPr>
            <w:r w:rsidRPr="00D7653F">
              <w:rPr>
                <w:rFonts w:ascii="Calibri" w:hAnsi="Calibri"/>
                <w:color w:val="000000"/>
                <w:sz w:val="18"/>
                <w:szCs w:val="18"/>
              </w:rPr>
              <w:t>ASTM C 836-00</w:t>
            </w:r>
          </w:p>
        </w:tc>
        <w:tc>
          <w:tcPr>
            <w:tcW w:w="2060" w:type="dxa"/>
            <w:tcBorders>
              <w:top w:val="nil"/>
              <w:left w:val="nil"/>
              <w:bottom w:val="single" w:sz="4" w:space="0" w:color="000000"/>
              <w:right w:val="single" w:sz="4" w:space="0" w:color="000000"/>
            </w:tcBorders>
            <w:shd w:val="clear" w:color="auto" w:fill="auto"/>
            <w:noWrap/>
            <w:vAlign w:val="center"/>
            <w:hideMark/>
          </w:tcPr>
          <w:p w14:paraId="0CA7BE1A" w14:textId="77777777" w:rsidR="00924597" w:rsidRPr="00D7653F" w:rsidRDefault="00924597" w:rsidP="0097585F">
            <w:pPr>
              <w:jc w:val="right"/>
              <w:rPr>
                <w:rFonts w:ascii="Calibri" w:hAnsi="Calibri"/>
                <w:color w:val="000000"/>
                <w:sz w:val="18"/>
                <w:szCs w:val="18"/>
              </w:rPr>
            </w:pPr>
            <w:r w:rsidRPr="00D7653F">
              <w:rPr>
                <w:rFonts w:ascii="Calibri" w:hAnsi="Calibri"/>
                <w:color w:val="000000"/>
                <w:sz w:val="18"/>
                <w:szCs w:val="18"/>
              </w:rPr>
              <w:t>No Cracking at -20° C</w:t>
            </w:r>
          </w:p>
        </w:tc>
      </w:tr>
      <w:tr w:rsidR="00924597" w:rsidRPr="00D7653F" w14:paraId="44E34229" w14:textId="77777777" w:rsidTr="0097585F">
        <w:trPr>
          <w:trHeight w:val="220"/>
          <w:jc w:val="center"/>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F9DBD" w14:textId="77777777" w:rsidR="00924597" w:rsidRPr="00D7653F" w:rsidRDefault="00924597" w:rsidP="0097585F">
            <w:pPr>
              <w:rPr>
                <w:rFonts w:ascii="Calibri" w:hAnsi="Calibri"/>
                <w:color w:val="000000"/>
                <w:sz w:val="18"/>
                <w:szCs w:val="18"/>
              </w:rPr>
            </w:pPr>
            <w:r w:rsidRPr="00D7653F">
              <w:rPr>
                <w:rFonts w:ascii="Calibri" w:hAnsi="Calibri"/>
                <w:color w:val="000000"/>
                <w:sz w:val="18"/>
                <w:szCs w:val="18"/>
              </w:rPr>
              <w:t xml:space="preserve">Packaging: </w:t>
            </w:r>
            <w:proofErr w:type="gramStart"/>
            <w:r w:rsidRPr="00D7653F">
              <w:rPr>
                <w:rFonts w:ascii="Calibri" w:hAnsi="Calibri"/>
                <w:color w:val="000000"/>
                <w:sz w:val="18"/>
                <w:szCs w:val="18"/>
              </w:rPr>
              <w:t>5 gallon</w:t>
            </w:r>
            <w:proofErr w:type="gramEnd"/>
            <w:r w:rsidRPr="00D7653F">
              <w:rPr>
                <w:rFonts w:ascii="Calibri" w:hAnsi="Calibri"/>
                <w:color w:val="000000"/>
                <w:sz w:val="18"/>
                <w:szCs w:val="18"/>
              </w:rPr>
              <w:t xml:space="preserve"> bucket</w:t>
            </w:r>
          </w:p>
        </w:tc>
      </w:tr>
    </w:tbl>
    <w:p w14:paraId="04510409" w14:textId="77777777" w:rsidR="00924597" w:rsidRDefault="00924597" w:rsidP="00924597">
      <w:pPr>
        <w:pStyle w:val="SpecSection3"/>
        <w:numPr>
          <w:ilvl w:val="0"/>
          <w:numId w:val="0"/>
        </w:numPr>
      </w:pPr>
    </w:p>
    <w:p w14:paraId="41B74B14" w14:textId="77777777" w:rsidR="00F21442" w:rsidRDefault="00F21442" w:rsidP="00F21442">
      <w:pPr>
        <w:pStyle w:val="SpecSection3"/>
      </w:pPr>
      <w:r>
        <w:t>Polyolefin Sheet Membrane</w:t>
      </w:r>
    </w:p>
    <w:p w14:paraId="18E2F9A6" w14:textId="6049BEE1" w:rsidR="00DE528C" w:rsidRDefault="0097585F" w:rsidP="00DE528C">
      <w:pPr>
        <w:pStyle w:val="SpecSection31"/>
      </w:pPr>
      <w:proofErr w:type="spellStart"/>
      <w:proofErr w:type="gramStart"/>
      <w:r w:rsidRPr="0097585F">
        <w:rPr>
          <w:b/>
          <w:i/>
        </w:rPr>
        <w:t>e.shield</w:t>
      </w:r>
      <w:proofErr w:type="spellEnd"/>
      <w:proofErr w:type="gramEnd"/>
      <w:r w:rsidRPr="0097585F">
        <w:rPr>
          <w:b/>
          <w:i/>
        </w:rPr>
        <w:t xml:space="preserve"> 115</w:t>
      </w:r>
      <w:r w:rsidR="00F21442" w:rsidRPr="00C032DB">
        <w:t xml:space="preserve">: </w:t>
      </w:r>
      <w:proofErr w:type="spellStart"/>
      <w:r w:rsidRPr="0097585F">
        <w:rPr>
          <w:b/>
          <w:i/>
        </w:rPr>
        <w:t>e.shield</w:t>
      </w:r>
      <w:proofErr w:type="spellEnd"/>
      <w:r w:rsidRPr="0097585F">
        <w:rPr>
          <w:b/>
          <w:i/>
        </w:rPr>
        <w:t xml:space="preserve"> 115</w:t>
      </w:r>
      <w:r w:rsidR="00F21442" w:rsidRPr="00C032DB">
        <w:t xml:space="preserve"> is a red 10 mil geomembrane made from a custom blend of polyolefin copolymers. </w:t>
      </w:r>
    </w:p>
    <w:p w14:paraId="082CA43E" w14:textId="77777777" w:rsidR="00DE528C" w:rsidRDefault="00DE528C" w:rsidP="00DE528C">
      <w:pPr>
        <w:pStyle w:val="SpecSection31"/>
        <w:numPr>
          <w:ilvl w:val="0"/>
          <w:numId w:val="0"/>
        </w:numPr>
        <w:ind w:left="1368"/>
      </w:pPr>
    </w:p>
    <w:tbl>
      <w:tblPr>
        <w:tblW w:w="7200" w:type="dxa"/>
        <w:tblInd w:w="1188" w:type="dxa"/>
        <w:tblLayout w:type="fixed"/>
        <w:tblLook w:val="04A0" w:firstRow="1" w:lastRow="0" w:firstColumn="1" w:lastColumn="0" w:noHBand="0" w:noVBand="1"/>
      </w:tblPr>
      <w:tblGrid>
        <w:gridCol w:w="2900"/>
        <w:gridCol w:w="2230"/>
        <w:gridCol w:w="2070"/>
      </w:tblGrid>
      <w:tr w:rsidR="00F21442" w:rsidRPr="004A6114" w14:paraId="19FEEF0C" w14:textId="77777777" w:rsidTr="0097585F">
        <w:trPr>
          <w:trHeight w:val="24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01B2C" w14:textId="77777777" w:rsidR="00F21442" w:rsidRPr="004A6114" w:rsidRDefault="00F21442" w:rsidP="0097585F">
            <w:pPr>
              <w:jc w:val="center"/>
              <w:rPr>
                <w:rFonts w:ascii="Calibri" w:hAnsi="Calibri"/>
                <w:b/>
                <w:bCs/>
                <w:color w:val="000000"/>
                <w:sz w:val="18"/>
                <w:szCs w:val="18"/>
              </w:rPr>
            </w:pPr>
            <w:r w:rsidRPr="004A6114">
              <w:rPr>
                <w:rFonts w:ascii="Calibri" w:hAnsi="Calibri"/>
                <w:b/>
                <w:bCs/>
                <w:color w:val="000000"/>
                <w:sz w:val="18"/>
                <w:szCs w:val="18"/>
              </w:rPr>
              <w:t>PROPERTIES</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6A8F4804" w14:textId="77777777" w:rsidR="00F21442" w:rsidRPr="004A6114" w:rsidRDefault="00F21442" w:rsidP="0097585F">
            <w:pPr>
              <w:jc w:val="center"/>
              <w:rPr>
                <w:rFonts w:ascii="Calibri" w:hAnsi="Calibri"/>
                <w:b/>
                <w:bCs/>
                <w:color w:val="000000"/>
                <w:sz w:val="18"/>
                <w:szCs w:val="18"/>
              </w:rPr>
            </w:pPr>
            <w:r w:rsidRPr="004A6114">
              <w:rPr>
                <w:rFonts w:ascii="Calibri" w:hAnsi="Calibri"/>
                <w:b/>
                <w:bCs/>
                <w:color w:val="000000"/>
                <w:sz w:val="18"/>
                <w:szCs w:val="18"/>
              </w:rPr>
              <w:t>TEST METHOD</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15CAA3E9" w14:textId="77777777" w:rsidR="00F21442" w:rsidRPr="004A6114" w:rsidRDefault="00F21442" w:rsidP="0097585F">
            <w:pPr>
              <w:jc w:val="center"/>
              <w:rPr>
                <w:rFonts w:ascii="Calibri" w:hAnsi="Calibri"/>
                <w:b/>
                <w:bCs/>
                <w:color w:val="000000"/>
                <w:sz w:val="18"/>
                <w:szCs w:val="18"/>
              </w:rPr>
            </w:pPr>
            <w:r w:rsidRPr="004A6114">
              <w:rPr>
                <w:rFonts w:ascii="Calibri" w:hAnsi="Calibri"/>
                <w:b/>
                <w:bCs/>
                <w:color w:val="000000"/>
                <w:sz w:val="18"/>
                <w:szCs w:val="18"/>
              </w:rPr>
              <w:t>VALUE</w:t>
            </w:r>
          </w:p>
        </w:tc>
      </w:tr>
      <w:tr w:rsidR="00F21442" w:rsidRPr="004A6114" w14:paraId="71E2DBAD"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64256B2F"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Film Material</w:t>
            </w:r>
          </w:p>
        </w:tc>
        <w:tc>
          <w:tcPr>
            <w:tcW w:w="2230" w:type="dxa"/>
            <w:tcBorders>
              <w:top w:val="nil"/>
              <w:left w:val="nil"/>
              <w:bottom w:val="single" w:sz="4" w:space="0" w:color="auto"/>
              <w:right w:val="single" w:sz="4" w:space="0" w:color="auto"/>
            </w:tcBorders>
            <w:shd w:val="clear" w:color="auto" w:fill="auto"/>
            <w:noWrap/>
            <w:vAlign w:val="center"/>
            <w:hideMark/>
          </w:tcPr>
          <w:p w14:paraId="0A8DE363" w14:textId="77777777" w:rsidR="00F21442" w:rsidRPr="004A6114" w:rsidRDefault="00F21442" w:rsidP="0097585F">
            <w:pPr>
              <w:jc w:val="center"/>
              <w:rPr>
                <w:rFonts w:ascii="Calibri" w:hAnsi="Calibri"/>
                <w:b/>
                <w:bCs/>
                <w:color w:val="000000"/>
                <w:sz w:val="18"/>
                <w:szCs w:val="18"/>
              </w:rPr>
            </w:pPr>
            <w:r w:rsidRPr="004A6114">
              <w:rPr>
                <w:rFonts w:ascii="Calibri" w:hAnsi="Calibri"/>
                <w:b/>
                <w:bCs/>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14:paraId="0059035E"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Polypropylene</w:t>
            </w:r>
          </w:p>
        </w:tc>
      </w:tr>
      <w:tr w:rsidR="00F21442" w:rsidRPr="004A6114" w14:paraId="4645F5FA"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127456"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Film Color</w:t>
            </w:r>
          </w:p>
        </w:tc>
        <w:tc>
          <w:tcPr>
            <w:tcW w:w="2230" w:type="dxa"/>
            <w:tcBorders>
              <w:top w:val="nil"/>
              <w:left w:val="nil"/>
              <w:bottom w:val="single" w:sz="4" w:space="0" w:color="auto"/>
              <w:right w:val="single" w:sz="4" w:space="0" w:color="auto"/>
            </w:tcBorders>
            <w:shd w:val="clear" w:color="auto" w:fill="auto"/>
            <w:noWrap/>
            <w:vAlign w:val="center"/>
            <w:hideMark/>
          </w:tcPr>
          <w:p w14:paraId="0A05CC1B" w14:textId="77777777" w:rsidR="00F21442" w:rsidRPr="004A6114" w:rsidRDefault="00F21442" w:rsidP="0097585F">
            <w:pPr>
              <w:jc w:val="center"/>
              <w:rPr>
                <w:rFonts w:ascii="Calibri" w:hAnsi="Calibri"/>
                <w:b/>
                <w:bCs/>
                <w:color w:val="000000"/>
                <w:sz w:val="18"/>
                <w:szCs w:val="18"/>
              </w:rPr>
            </w:pPr>
            <w:r w:rsidRPr="004A6114">
              <w:rPr>
                <w:rFonts w:ascii="Calibri" w:hAnsi="Calibri"/>
                <w:b/>
                <w:bCs/>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14:paraId="1B73D884"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Red</w:t>
            </w:r>
          </w:p>
        </w:tc>
      </w:tr>
      <w:tr w:rsidR="00F21442" w:rsidRPr="004A6114" w14:paraId="7A7DE80C"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04FA503D"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Film Thickness</w:t>
            </w:r>
          </w:p>
        </w:tc>
        <w:tc>
          <w:tcPr>
            <w:tcW w:w="2230" w:type="dxa"/>
            <w:tcBorders>
              <w:top w:val="nil"/>
              <w:left w:val="nil"/>
              <w:bottom w:val="single" w:sz="4" w:space="0" w:color="auto"/>
              <w:right w:val="single" w:sz="4" w:space="0" w:color="auto"/>
            </w:tcBorders>
            <w:shd w:val="clear" w:color="auto" w:fill="auto"/>
            <w:vAlign w:val="center"/>
            <w:hideMark/>
          </w:tcPr>
          <w:p w14:paraId="11E4F487"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14:paraId="178593A5"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15 Mil</w:t>
            </w:r>
          </w:p>
        </w:tc>
      </w:tr>
      <w:tr w:rsidR="00F21442" w:rsidRPr="004A6114" w14:paraId="550231BB"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B3BFCA9"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Classification</w:t>
            </w:r>
          </w:p>
        </w:tc>
        <w:tc>
          <w:tcPr>
            <w:tcW w:w="2230" w:type="dxa"/>
            <w:tcBorders>
              <w:top w:val="nil"/>
              <w:left w:val="nil"/>
              <w:bottom w:val="single" w:sz="4" w:space="0" w:color="auto"/>
              <w:right w:val="single" w:sz="4" w:space="0" w:color="auto"/>
            </w:tcBorders>
            <w:shd w:val="clear" w:color="auto" w:fill="auto"/>
            <w:noWrap/>
            <w:vAlign w:val="center"/>
            <w:hideMark/>
          </w:tcPr>
          <w:p w14:paraId="5758B33D"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E 1745</w:t>
            </w:r>
          </w:p>
        </w:tc>
        <w:tc>
          <w:tcPr>
            <w:tcW w:w="2070" w:type="dxa"/>
            <w:tcBorders>
              <w:top w:val="nil"/>
              <w:left w:val="nil"/>
              <w:bottom w:val="single" w:sz="4" w:space="0" w:color="auto"/>
              <w:right w:val="single" w:sz="4" w:space="0" w:color="auto"/>
            </w:tcBorders>
            <w:shd w:val="clear" w:color="auto" w:fill="auto"/>
            <w:noWrap/>
            <w:vAlign w:val="center"/>
            <w:hideMark/>
          </w:tcPr>
          <w:p w14:paraId="00E10ED2"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Class A, B &amp; C</w:t>
            </w:r>
          </w:p>
        </w:tc>
      </w:tr>
      <w:tr w:rsidR="00F21442" w:rsidRPr="004A6114" w14:paraId="47C31C18"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03AA98D"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 xml:space="preserve">Water Vapor </w:t>
            </w:r>
            <w:proofErr w:type="spellStart"/>
            <w:r w:rsidRPr="004A6114">
              <w:rPr>
                <w:rFonts w:ascii="Calibri" w:hAnsi="Calibri"/>
                <w:color w:val="000000"/>
                <w:sz w:val="18"/>
                <w:szCs w:val="18"/>
              </w:rPr>
              <w:t>Permeance</w:t>
            </w:r>
            <w:proofErr w:type="spellEnd"/>
          </w:p>
        </w:tc>
        <w:tc>
          <w:tcPr>
            <w:tcW w:w="2230" w:type="dxa"/>
            <w:tcBorders>
              <w:top w:val="nil"/>
              <w:left w:val="nil"/>
              <w:bottom w:val="single" w:sz="4" w:space="0" w:color="auto"/>
              <w:right w:val="single" w:sz="4" w:space="0" w:color="auto"/>
            </w:tcBorders>
            <w:shd w:val="clear" w:color="auto" w:fill="auto"/>
            <w:noWrap/>
            <w:vAlign w:val="center"/>
            <w:hideMark/>
          </w:tcPr>
          <w:p w14:paraId="75876AA0"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F 1249</w:t>
            </w:r>
          </w:p>
        </w:tc>
        <w:tc>
          <w:tcPr>
            <w:tcW w:w="2070" w:type="dxa"/>
            <w:tcBorders>
              <w:top w:val="nil"/>
              <w:left w:val="nil"/>
              <w:bottom w:val="single" w:sz="4" w:space="0" w:color="auto"/>
              <w:right w:val="single" w:sz="4" w:space="0" w:color="auto"/>
            </w:tcBorders>
            <w:shd w:val="clear" w:color="auto" w:fill="auto"/>
            <w:noWrap/>
            <w:vAlign w:val="center"/>
            <w:hideMark/>
          </w:tcPr>
          <w:p w14:paraId="6712653F"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0.0078 perms</w:t>
            </w:r>
          </w:p>
        </w:tc>
      </w:tr>
      <w:tr w:rsidR="00F21442" w:rsidRPr="004A6114" w14:paraId="1D7716F5"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319A860"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Tensile Strength</w:t>
            </w:r>
          </w:p>
        </w:tc>
        <w:tc>
          <w:tcPr>
            <w:tcW w:w="2230" w:type="dxa"/>
            <w:tcBorders>
              <w:top w:val="nil"/>
              <w:left w:val="nil"/>
              <w:bottom w:val="single" w:sz="4" w:space="0" w:color="auto"/>
              <w:right w:val="single" w:sz="4" w:space="0" w:color="auto"/>
            </w:tcBorders>
            <w:shd w:val="clear" w:color="auto" w:fill="auto"/>
            <w:noWrap/>
            <w:vAlign w:val="center"/>
            <w:hideMark/>
          </w:tcPr>
          <w:p w14:paraId="2A5D34AE"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D 882</w:t>
            </w:r>
          </w:p>
        </w:tc>
        <w:tc>
          <w:tcPr>
            <w:tcW w:w="2070" w:type="dxa"/>
            <w:tcBorders>
              <w:top w:val="nil"/>
              <w:left w:val="nil"/>
              <w:bottom w:val="single" w:sz="4" w:space="0" w:color="auto"/>
              <w:right w:val="single" w:sz="4" w:space="0" w:color="auto"/>
            </w:tcBorders>
            <w:shd w:val="clear" w:color="auto" w:fill="auto"/>
            <w:noWrap/>
            <w:vAlign w:val="center"/>
            <w:hideMark/>
          </w:tcPr>
          <w:p w14:paraId="54BACDD4"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 xml:space="preserve">64 </w:t>
            </w:r>
            <w:proofErr w:type="spellStart"/>
            <w:proofErr w:type="gramStart"/>
            <w:r w:rsidRPr="004A6114">
              <w:rPr>
                <w:rFonts w:ascii="Calibri" w:hAnsi="Calibri"/>
                <w:color w:val="000000"/>
                <w:sz w:val="18"/>
                <w:szCs w:val="18"/>
              </w:rPr>
              <w:t>lbf</w:t>
            </w:r>
            <w:proofErr w:type="spellEnd"/>
            <w:r w:rsidRPr="004A6114">
              <w:rPr>
                <w:rFonts w:ascii="Calibri" w:hAnsi="Calibri"/>
                <w:color w:val="000000"/>
                <w:sz w:val="18"/>
                <w:szCs w:val="18"/>
              </w:rPr>
              <w:t>./</w:t>
            </w:r>
            <w:proofErr w:type="gramEnd"/>
            <w:r w:rsidRPr="004A6114">
              <w:rPr>
                <w:rFonts w:ascii="Calibri" w:hAnsi="Calibri"/>
                <w:color w:val="000000"/>
                <w:sz w:val="18"/>
                <w:szCs w:val="18"/>
              </w:rPr>
              <w:t>inch</w:t>
            </w:r>
          </w:p>
        </w:tc>
      </w:tr>
      <w:tr w:rsidR="00F21442" w:rsidRPr="004A6114" w14:paraId="3A80ACEF" w14:textId="77777777" w:rsidTr="0097585F">
        <w:trPr>
          <w:trHeight w:val="24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CB87FC7"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Puncture Resistance</w:t>
            </w:r>
          </w:p>
        </w:tc>
        <w:tc>
          <w:tcPr>
            <w:tcW w:w="2230" w:type="dxa"/>
            <w:tcBorders>
              <w:top w:val="nil"/>
              <w:left w:val="nil"/>
              <w:bottom w:val="single" w:sz="4" w:space="0" w:color="auto"/>
              <w:right w:val="single" w:sz="4" w:space="0" w:color="auto"/>
            </w:tcBorders>
            <w:shd w:val="clear" w:color="auto" w:fill="auto"/>
            <w:noWrap/>
            <w:vAlign w:val="center"/>
            <w:hideMark/>
          </w:tcPr>
          <w:p w14:paraId="4D0B0022"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1709</w:t>
            </w:r>
          </w:p>
        </w:tc>
        <w:tc>
          <w:tcPr>
            <w:tcW w:w="2070" w:type="dxa"/>
            <w:tcBorders>
              <w:top w:val="nil"/>
              <w:left w:val="nil"/>
              <w:bottom w:val="single" w:sz="4" w:space="0" w:color="auto"/>
              <w:right w:val="single" w:sz="4" w:space="0" w:color="auto"/>
            </w:tcBorders>
            <w:shd w:val="clear" w:color="auto" w:fill="auto"/>
            <w:noWrap/>
            <w:vAlign w:val="center"/>
            <w:hideMark/>
          </w:tcPr>
          <w:p w14:paraId="3A110885"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4000 grams</w:t>
            </w:r>
          </w:p>
        </w:tc>
      </w:tr>
      <w:tr w:rsidR="00F21442" w:rsidRPr="004A6114" w14:paraId="6645CA4D"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57725C3"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Life Expectancy</w:t>
            </w:r>
          </w:p>
        </w:tc>
        <w:tc>
          <w:tcPr>
            <w:tcW w:w="2230" w:type="dxa"/>
            <w:tcBorders>
              <w:top w:val="nil"/>
              <w:left w:val="nil"/>
              <w:bottom w:val="single" w:sz="4" w:space="0" w:color="auto"/>
              <w:right w:val="single" w:sz="4" w:space="0" w:color="auto"/>
            </w:tcBorders>
            <w:shd w:val="clear" w:color="auto" w:fill="auto"/>
            <w:noWrap/>
            <w:vAlign w:val="center"/>
            <w:hideMark/>
          </w:tcPr>
          <w:p w14:paraId="76F09AFB"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E 154</w:t>
            </w:r>
          </w:p>
        </w:tc>
        <w:tc>
          <w:tcPr>
            <w:tcW w:w="2070" w:type="dxa"/>
            <w:tcBorders>
              <w:top w:val="nil"/>
              <w:left w:val="nil"/>
              <w:bottom w:val="single" w:sz="4" w:space="0" w:color="auto"/>
              <w:right w:val="single" w:sz="4" w:space="0" w:color="auto"/>
            </w:tcBorders>
            <w:shd w:val="clear" w:color="auto" w:fill="auto"/>
            <w:noWrap/>
            <w:vAlign w:val="center"/>
            <w:hideMark/>
          </w:tcPr>
          <w:p w14:paraId="077673D1"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Indefinite</w:t>
            </w:r>
          </w:p>
        </w:tc>
      </w:tr>
      <w:tr w:rsidR="00F21442" w:rsidRPr="004A6114" w14:paraId="63561174"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E6EE0B7"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Chemical Resistance</w:t>
            </w:r>
          </w:p>
        </w:tc>
        <w:tc>
          <w:tcPr>
            <w:tcW w:w="2230" w:type="dxa"/>
            <w:tcBorders>
              <w:top w:val="nil"/>
              <w:left w:val="nil"/>
              <w:bottom w:val="single" w:sz="4" w:space="0" w:color="auto"/>
              <w:right w:val="single" w:sz="4" w:space="0" w:color="auto"/>
            </w:tcBorders>
            <w:shd w:val="clear" w:color="auto" w:fill="auto"/>
            <w:noWrap/>
            <w:vAlign w:val="center"/>
            <w:hideMark/>
          </w:tcPr>
          <w:p w14:paraId="1EAF7FCF"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E 154</w:t>
            </w:r>
          </w:p>
        </w:tc>
        <w:tc>
          <w:tcPr>
            <w:tcW w:w="2070" w:type="dxa"/>
            <w:tcBorders>
              <w:top w:val="nil"/>
              <w:left w:val="nil"/>
              <w:bottom w:val="single" w:sz="4" w:space="0" w:color="auto"/>
              <w:right w:val="single" w:sz="4" w:space="0" w:color="auto"/>
            </w:tcBorders>
            <w:shd w:val="clear" w:color="auto" w:fill="auto"/>
            <w:noWrap/>
            <w:vAlign w:val="center"/>
            <w:hideMark/>
          </w:tcPr>
          <w:p w14:paraId="4DC6EBEF"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Unaffected</w:t>
            </w:r>
          </w:p>
        </w:tc>
      </w:tr>
      <w:tr w:rsidR="00F21442" w:rsidRPr="004A6114" w14:paraId="030FF6BD"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7E882FA"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Low Temp. Impact</w:t>
            </w:r>
          </w:p>
        </w:tc>
        <w:tc>
          <w:tcPr>
            <w:tcW w:w="2230" w:type="dxa"/>
            <w:tcBorders>
              <w:top w:val="nil"/>
              <w:left w:val="nil"/>
              <w:bottom w:val="single" w:sz="4" w:space="0" w:color="auto"/>
              <w:right w:val="single" w:sz="4" w:space="0" w:color="auto"/>
            </w:tcBorders>
            <w:shd w:val="clear" w:color="auto" w:fill="auto"/>
            <w:noWrap/>
            <w:vAlign w:val="center"/>
            <w:hideMark/>
          </w:tcPr>
          <w:p w14:paraId="2DF5A9FB"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D 1790</w:t>
            </w:r>
          </w:p>
        </w:tc>
        <w:tc>
          <w:tcPr>
            <w:tcW w:w="2070" w:type="dxa"/>
            <w:tcBorders>
              <w:top w:val="nil"/>
              <w:left w:val="nil"/>
              <w:bottom w:val="single" w:sz="4" w:space="0" w:color="auto"/>
              <w:right w:val="single" w:sz="4" w:space="0" w:color="auto"/>
            </w:tcBorders>
            <w:shd w:val="clear" w:color="auto" w:fill="auto"/>
            <w:noWrap/>
            <w:vAlign w:val="center"/>
            <w:hideMark/>
          </w:tcPr>
          <w:p w14:paraId="4486D115"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Resistant to 105° C</w:t>
            </w:r>
          </w:p>
        </w:tc>
      </w:tr>
      <w:tr w:rsidR="00F21442" w:rsidRPr="004A6114" w14:paraId="22FE5E85"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679578D"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Methane Gas Modified</w:t>
            </w:r>
          </w:p>
        </w:tc>
        <w:tc>
          <w:tcPr>
            <w:tcW w:w="2230" w:type="dxa"/>
            <w:tcBorders>
              <w:top w:val="nil"/>
              <w:left w:val="nil"/>
              <w:bottom w:val="single" w:sz="4" w:space="0" w:color="auto"/>
              <w:right w:val="single" w:sz="4" w:space="0" w:color="auto"/>
            </w:tcBorders>
            <w:shd w:val="clear" w:color="auto" w:fill="auto"/>
            <w:noWrap/>
            <w:vAlign w:val="center"/>
            <w:hideMark/>
          </w:tcPr>
          <w:p w14:paraId="48207A1E"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ASTM D 1434</w:t>
            </w:r>
          </w:p>
        </w:tc>
        <w:tc>
          <w:tcPr>
            <w:tcW w:w="2070" w:type="dxa"/>
            <w:tcBorders>
              <w:top w:val="nil"/>
              <w:left w:val="nil"/>
              <w:bottom w:val="single" w:sz="4" w:space="0" w:color="auto"/>
              <w:right w:val="single" w:sz="4" w:space="0" w:color="auto"/>
            </w:tcBorders>
            <w:shd w:val="clear" w:color="auto" w:fill="auto"/>
            <w:noWrap/>
            <w:vAlign w:val="center"/>
            <w:hideMark/>
          </w:tcPr>
          <w:p w14:paraId="20F99CBA"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252.55 GTR</w:t>
            </w:r>
          </w:p>
        </w:tc>
      </w:tr>
      <w:tr w:rsidR="00F21442" w:rsidRPr="004A6114" w14:paraId="64A4F279" w14:textId="77777777" w:rsidTr="0097585F">
        <w:trPr>
          <w:trHeight w:val="22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37CCAB8"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ACI 302.1 R-96 Minimum Thickness 10-mils</w:t>
            </w:r>
          </w:p>
        </w:tc>
        <w:tc>
          <w:tcPr>
            <w:tcW w:w="2230" w:type="dxa"/>
            <w:tcBorders>
              <w:top w:val="nil"/>
              <w:left w:val="nil"/>
              <w:bottom w:val="single" w:sz="4" w:space="0" w:color="auto"/>
              <w:right w:val="single" w:sz="4" w:space="0" w:color="auto"/>
            </w:tcBorders>
            <w:shd w:val="clear" w:color="auto" w:fill="auto"/>
            <w:noWrap/>
            <w:vAlign w:val="center"/>
            <w:hideMark/>
          </w:tcPr>
          <w:p w14:paraId="3579A360" w14:textId="77777777" w:rsidR="00F21442" w:rsidRPr="004A6114" w:rsidRDefault="00F21442" w:rsidP="0097585F">
            <w:pPr>
              <w:jc w:val="center"/>
              <w:rPr>
                <w:rFonts w:ascii="Calibri" w:hAnsi="Calibri"/>
                <w:color w:val="000000"/>
                <w:sz w:val="18"/>
                <w:szCs w:val="18"/>
              </w:rPr>
            </w:pPr>
            <w:r w:rsidRPr="004A6114">
              <w:rPr>
                <w:rFonts w:ascii="Calibri" w:hAnsi="Calibr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14:paraId="167D6C00" w14:textId="77777777" w:rsidR="00F21442" w:rsidRPr="004A6114" w:rsidRDefault="00F21442" w:rsidP="0097585F">
            <w:pPr>
              <w:jc w:val="right"/>
              <w:rPr>
                <w:rFonts w:ascii="Calibri" w:hAnsi="Calibri"/>
                <w:color w:val="000000"/>
                <w:sz w:val="18"/>
                <w:szCs w:val="18"/>
              </w:rPr>
            </w:pPr>
            <w:r w:rsidRPr="004A6114">
              <w:rPr>
                <w:rFonts w:ascii="Calibri" w:hAnsi="Calibri"/>
                <w:color w:val="000000"/>
                <w:sz w:val="18"/>
                <w:szCs w:val="18"/>
              </w:rPr>
              <w:t>Exceeds</w:t>
            </w:r>
          </w:p>
        </w:tc>
      </w:tr>
      <w:tr w:rsidR="00F21442" w:rsidRPr="004A6114" w14:paraId="6928314A" w14:textId="77777777" w:rsidTr="0097585F">
        <w:trPr>
          <w:trHeight w:val="220"/>
        </w:trPr>
        <w:tc>
          <w:tcPr>
            <w:tcW w:w="7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6E7D2"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t>Dimensions: 12' X 150'</w:t>
            </w:r>
          </w:p>
        </w:tc>
      </w:tr>
      <w:tr w:rsidR="00F21442" w:rsidRPr="004A6114" w14:paraId="4CB78E0F" w14:textId="77777777" w:rsidTr="0097585F">
        <w:trPr>
          <w:trHeight w:val="220"/>
        </w:trPr>
        <w:tc>
          <w:tcPr>
            <w:tcW w:w="7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C118" w14:textId="77777777" w:rsidR="00F21442" w:rsidRPr="004A6114" w:rsidRDefault="00F21442" w:rsidP="0097585F">
            <w:pPr>
              <w:rPr>
                <w:rFonts w:ascii="Calibri" w:hAnsi="Calibri"/>
                <w:color w:val="000000"/>
                <w:sz w:val="18"/>
                <w:szCs w:val="18"/>
              </w:rPr>
            </w:pPr>
            <w:r w:rsidRPr="004A6114">
              <w:rPr>
                <w:rFonts w:ascii="Calibri" w:hAnsi="Calibri"/>
                <w:color w:val="000000"/>
                <w:sz w:val="18"/>
                <w:szCs w:val="18"/>
              </w:rPr>
              <w:lastRenderedPageBreak/>
              <w:t>Weight: 144 pounds</w:t>
            </w:r>
          </w:p>
        </w:tc>
      </w:tr>
    </w:tbl>
    <w:p w14:paraId="0EA9D277" w14:textId="77777777" w:rsidR="00924597" w:rsidRDefault="00924597" w:rsidP="00924597">
      <w:pPr>
        <w:pStyle w:val="SpecSection3"/>
        <w:keepNext w:val="0"/>
        <w:numPr>
          <w:ilvl w:val="0"/>
          <w:numId w:val="0"/>
        </w:numPr>
      </w:pPr>
    </w:p>
    <w:p w14:paraId="5194F6C1" w14:textId="77777777" w:rsidR="004C22F7" w:rsidRDefault="004C22F7" w:rsidP="004C22F7">
      <w:pPr>
        <w:pStyle w:val="SpecSection3"/>
      </w:pPr>
      <w:r>
        <w:t xml:space="preserve">Prefabricated Drainage </w:t>
      </w:r>
    </w:p>
    <w:p w14:paraId="48DCC83D" w14:textId="7CB46C92" w:rsidR="00924597" w:rsidRDefault="0097585F" w:rsidP="00924597">
      <w:pPr>
        <w:pStyle w:val="SpecSection31"/>
      </w:pPr>
      <w:proofErr w:type="spellStart"/>
      <w:proofErr w:type="gramStart"/>
      <w:r w:rsidRPr="0097585F">
        <w:rPr>
          <w:b/>
          <w:i/>
        </w:rPr>
        <w:t>e.drain</w:t>
      </w:r>
      <w:proofErr w:type="spellEnd"/>
      <w:proofErr w:type="gramEnd"/>
      <w:r w:rsidRPr="0097585F">
        <w:rPr>
          <w:b/>
          <w:i/>
        </w:rPr>
        <w:t xml:space="preserve"> 6000</w:t>
      </w:r>
      <w:r w:rsidR="00924597">
        <w:t xml:space="preserve">: </w:t>
      </w:r>
      <w:proofErr w:type="spellStart"/>
      <w:r w:rsidRPr="0097585F">
        <w:rPr>
          <w:b/>
          <w:i/>
        </w:rPr>
        <w:t>e.drain</w:t>
      </w:r>
      <w:proofErr w:type="spellEnd"/>
      <w:r w:rsidRPr="0097585F">
        <w:rPr>
          <w:b/>
          <w:i/>
        </w:rPr>
        <w:t xml:space="preserve"> 6000</w:t>
      </w:r>
      <w:r w:rsidR="00924597" w:rsidRPr="003940FE">
        <w:t xml:space="preserve"> features a lightweight three-dimensional, high-compressive strength polypropylene core and bonded non-woven geotextile fabric. The bonded filter fabric allows water to pass freely into the molded drain while preventing soil particles from entering and clogging the core structure.</w:t>
      </w:r>
    </w:p>
    <w:p w14:paraId="58FAA7B9" w14:textId="77777777" w:rsidR="00924597" w:rsidRDefault="00924597" w:rsidP="00924597">
      <w:pPr>
        <w:pStyle w:val="SpecSection31"/>
        <w:numPr>
          <w:ilvl w:val="0"/>
          <w:numId w:val="0"/>
        </w:numPr>
        <w:ind w:left="1368"/>
      </w:pPr>
    </w:p>
    <w:tbl>
      <w:tblPr>
        <w:tblW w:w="7380" w:type="dxa"/>
        <w:jc w:val="center"/>
        <w:tblLook w:val="04A0" w:firstRow="1" w:lastRow="0" w:firstColumn="1" w:lastColumn="0" w:noHBand="0" w:noVBand="1"/>
      </w:tblPr>
      <w:tblGrid>
        <w:gridCol w:w="2880"/>
        <w:gridCol w:w="1890"/>
        <w:gridCol w:w="2610"/>
      </w:tblGrid>
      <w:tr w:rsidR="00924597" w14:paraId="76332E2F" w14:textId="77777777" w:rsidTr="0097585F">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3CB3" w14:textId="77777777" w:rsidR="00924597" w:rsidRDefault="00924597" w:rsidP="0097585F">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182665D" w14:textId="77777777" w:rsidR="00924597" w:rsidRDefault="00924597" w:rsidP="0097585F">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29DAE45" w14:textId="77777777" w:rsidR="00924597" w:rsidRDefault="00924597" w:rsidP="0097585F">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924597" w14:paraId="51C3A6FB" w14:textId="77777777" w:rsidTr="0097585F">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B15B" w14:textId="77777777" w:rsidR="00924597" w:rsidRDefault="00924597" w:rsidP="0097585F">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924597" w14:paraId="565FA3AB"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9E9CA7E"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1890" w:type="dxa"/>
            <w:tcBorders>
              <w:top w:val="nil"/>
              <w:left w:val="nil"/>
              <w:bottom w:val="single" w:sz="4" w:space="0" w:color="auto"/>
              <w:right w:val="single" w:sz="4" w:space="0" w:color="auto"/>
            </w:tcBorders>
            <w:shd w:val="clear" w:color="auto" w:fill="auto"/>
            <w:noWrap/>
            <w:vAlign w:val="center"/>
            <w:hideMark/>
          </w:tcPr>
          <w:p w14:paraId="790A1F68"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610" w:type="dxa"/>
            <w:tcBorders>
              <w:top w:val="nil"/>
              <w:left w:val="nil"/>
              <w:bottom w:val="single" w:sz="4" w:space="0" w:color="auto"/>
              <w:right w:val="single" w:sz="4" w:space="0" w:color="auto"/>
            </w:tcBorders>
            <w:shd w:val="clear" w:color="auto" w:fill="auto"/>
            <w:noWrap/>
            <w:vAlign w:val="center"/>
            <w:hideMark/>
          </w:tcPr>
          <w:p w14:paraId="1463DE9B"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924597" w14:paraId="4BA42F06"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E16BC47"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Color</w:t>
            </w:r>
          </w:p>
        </w:tc>
        <w:tc>
          <w:tcPr>
            <w:tcW w:w="1890" w:type="dxa"/>
            <w:tcBorders>
              <w:top w:val="nil"/>
              <w:left w:val="nil"/>
              <w:bottom w:val="single" w:sz="4" w:space="0" w:color="auto"/>
              <w:right w:val="single" w:sz="4" w:space="0" w:color="auto"/>
            </w:tcBorders>
            <w:shd w:val="clear" w:color="auto" w:fill="auto"/>
            <w:noWrap/>
            <w:vAlign w:val="center"/>
            <w:hideMark/>
          </w:tcPr>
          <w:p w14:paraId="3941AB83"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610" w:type="dxa"/>
            <w:tcBorders>
              <w:top w:val="nil"/>
              <w:left w:val="nil"/>
              <w:bottom w:val="single" w:sz="4" w:space="0" w:color="auto"/>
              <w:right w:val="single" w:sz="4" w:space="0" w:color="auto"/>
            </w:tcBorders>
            <w:shd w:val="clear" w:color="auto" w:fill="auto"/>
            <w:noWrap/>
            <w:vAlign w:val="center"/>
            <w:hideMark/>
          </w:tcPr>
          <w:p w14:paraId="275D9184"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924597" w14:paraId="49AA7AD8"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4ACCA40"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1890" w:type="dxa"/>
            <w:tcBorders>
              <w:top w:val="nil"/>
              <w:left w:val="nil"/>
              <w:bottom w:val="single" w:sz="4" w:space="0" w:color="auto"/>
              <w:right w:val="single" w:sz="4" w:space="0" w:color="auto"/>
            </w:tcBorders>
            <w:shd w:val="clear" w:color="auto" w:fill="auto"/>
            <w:noWrap/>
            <w:vAlign w:val="center"/>
            <w:hideMark/>
          </w:tcPr>
          <w:p w14:paraId="23D7E79F"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1777-96</w:t>
            </w:r>
          </w:p>
        </w:tc>
        <w:tc>
          <w:tcPr>
            <w:tcW w:w="2610" w:type="dxa"/>
            <w:tcBorders>
              <w:top w:val="nil"/>
              <w:left w:val="nil"/>
              <w:bottom w:val="single" w:sz="4" w:space="0" w:color="auto"/>
              <w:right w:val="single" w:sz="4" w:space="0" w:color="auto"/>
            </w:tcBorders>
            <w:shd w:val="clear" w:color="auto" w:fill="auto"/>
            <w:vAlign w:val="center"/>
            <w:hideMark/>
          </w:tcPr>
          <w:p w14:paraId="2CDD87AB"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0.4" (10.16mm)</w:t>
            </w:r>
          </w:p>
        </w:tc>
      </w:tr>
      <w:tr w:rsidR="00924597" w14:paraId="0AF842CC"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C379480"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1890" w:type="dxa"/>
            <w:tcBorders>
              <w:top w:val="nil"/>
              <w:left w:val="nil"/>
              <w:bottom w:val="single" w:sz="4" w:space="0" w:color="auto"/>
              <w:right w:val="single" w:sz="4" w:space="0" w:color="auto"/>
            </w:tcBorders>
            <w:shd w:val="clear" w:color="auto" w:fill="auto"/>
            <w:noWrap/>
            <w:vAlign w:val="center"/>
            <w:hideMark/>
          </w:tcPr>
          <w:p w14:paraId="6B48B8C8"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6364-06</w:t>
            </w:r>
          </w:p>
        </w:tc>
        <w:tc>
          <w:tcPr>
            <w:tcW w:w="2610" w:type="dxa"/>
            <w:tcBorders>
              <w:top w:val="nil"/>
              <w:left w:val="nil"/>
              <w:bottom w:val="single" w:sz="4" w:space="0" w:color="auto"/>
              <w:right w:val="single" w:sz="4" w:space="0" w:color="auto"/>
            </w:tcBorders>
            <w:shd w:val="clear" w:color="auto" w:fill="auto"/>
            <w:vAlign w:val="center"/>
            <w:hideMark/>
          </w:tcPr>
          <w:p w14:paraId="5FE5B908"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 xml:space="preserve">16,500 </w:t>
            </w:r>
            <w:proofErr w:type="spellStart"/>
            <w:r>
              <w:rPr>
                <w:rFonts w:ascii="Calibri" w:eastAsia="Times New Roman" w:hAnsi="Calibri"/>
                <w:color w:val="000000"/>
                <w:sz w:val="18"/>
                <w:szCs w:val="18"/>
              </w:rPr>
              <w:t>psf</w:t>
            </w:r>
            <w:proofErr w:type="spellEnd"/>
            <w:r>
              <w:rPr>
                <w:rFonts w:ascii="Calibri" w:eastAsia="Times New Roman" w:hAnsi="Calibri"/>
                <w:color w:val="000000"/>
                <w:sz w:val="18"/>
                <w:szCs w:val="18"/>
              </w:rPr>
              <w:t xml:space="preserve"> (790 </w:t>
            </w:r>
            <w:proofErr w:type="spellStart"/>
            <w:r>
              <w:rPr>
                <w:rFonts w:ascii="Calibri" w:eastAsia="Times New Roman" w:hAnsi="Calibri"/>
                <w:color w:val="000000"/>
                <w:sz w:val="18"/>
                <w:szCs w:val="18"/>
              </w:rPr>
              <w:t>kN</w:t>
            </w:r>
            <w:proofErr w:type="spellEnd"/>
            <w:r>
              <w:rPr>
                <w:rFonts w:ascii="Calibri" w:eastAsia="Times New Roman" w:hAnsi="Calibri"/>
                <w:color w:val="000000"/>
                <w:sz w:val="18"/>
                <w:szCs w:val="18"/>
              </w:rPr>
              <w:t>/m²)</w:t>
            </w:r>
          </w:p>
        </w:tc>
      </w:tr>
      <w:tr w:rsidR="00924597" w14:paraId="53A47BAB"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1274C3F"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1890" w:type="dxa"/>
            <w:tcBorders>
              <w:top w:val="nil"/>
              <w:left w:val="nil"/>
              <w:bottom w:val="single" w:sz="4" w:space="0" w:color="auto"/>
              <w:right w:val="single" w:sz="4" w:space="0" w:color="auto"/>
            </w:tcBorders>
            <w:shd w:val="clear" w:color="auto" w:fill="auto"/>
            <w:noWrap/>
            <w:vAlign w:val="center"/>
            <w:hideMark/>
          </w:tcPr>
          <w:p w14:paraId="0BA4F950"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4716</w:t>
            </w:r>
          </w:p>
        </w:tc>
        <w:tc>
          <w:tcPr>
            <w:tcW w:w="2610" w:type="dxa"/>
            <w:tcBorders>
              <w:top w:val="nil"/>
              <w:left w:val="nil"/>
              <w:bottom w:val="single" w:sz="4" w:space="0" w:color="auto"/>
              <w:right w:val="single" w:sz="4" w:space="0" w:color="auto"/>
            </w:tcBorders>
            <w:shd w:val="clear" w:color="auto" w:fill="auto"/>
            <w:vAlign w:val="center"/>
            <w:hideMark/>
          </w:tcPr>
          <w:p w14:paraId="52FD1F3E"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21 g/min/</w:t>
            </w:r>
            <w:proofErr w:type="spellStart"/>
            <w:r>
              <w:rPr>
                <w:rFonts w:ascii="Calibri" w:eastAsia="Times New Roman" w:hAnsi="Calibri"/>
                <w:color w:val="000000"/>
                <w:sz w:val="18"/>
                <w:szCs w:val="18"/>
              </w:rPr>
              <w:t>ft</w:t>
            </w:r>
            <w:proofErr w:type="spellEnd"/>
          </w:p>
        </w:tc>
      </w:tr>
      <w:tr w:rsidR="00924597" w14:paraId="0E267644" w14:textId="77777777" w:rsidTr="0097585F">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2968" w14:textId="77777777" w:rsidR="00924597" w:rsidRDefault="00924597" w:rsidP="0097585F">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924597" w14:paraId="052AD9EE"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493CF5D"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1890" w:type="dxa"/>
            <w:tcBorders>
              <w:top w:val="nil"/>
              <w:left w:val="nil"/>
              <w:bottom w:val="single" w:sz="4" w:space="0" w:color="auto"/>
              <w:right w:val="single" w:sz="4" w:space="0" w:color="auto"/>
            </w:tcBorders>
            <w:shd w:val="clear" w:color="auto" w:fill="auto"/>
            <w:noWrap/>
            <w:vAlign w:val="center"/>
            <w:hideMark/>
          </w:tcPr>
          <w:p w14:paraId="6587199F"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4632-91</w:t>
            </w:r>
          </w:p>
        </w:tc>
        <w:tc>
          <w:tcPr>
            <w:tcW w:w="2610" w:type="dxa"/>
            <w:tcBorders>
              <w:top w:val="nil"/>
              <w:left w:val="nil"/>
              <w:bottom w:val="single" w:sz="4" w:space="0" w:color="auto"/>
              <w:right w:val="single" w:sz="4" w:space="0" w:color="auto"/>
            </w:tcBorders>
            <w:shd w:val="clear" w:color="auto" w:fill="auto"/>
            <w:vAlign w:val="center"/>
            <w:hideMark/>
          </w:tcPr>
          <w:p w14:paraId="0AEEC5E7"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 xml:space="preserve">100 </w:t>
            </w:r>
            <w:proofErr w:type="spellStart"/>
            <w:r>
              <w:rPr>
                <w:rFonts w:ascii="Calibri" w:eastAsia="Times New Roman" w:hAnsi="Calibri"/>
                <w:color w:val="000000"/>
                <w:sz w:val="18"/>
                <w:szCs w:val="18"/>
              </w:rPr>
              <w:t>lbs</w:t>
            </w:r>
            <w:proofErr w:type="spellEnd"/>
            <w:r>
              <w:rPr>
                <w:rFonts w:ascii="Calibri" w:eastAsia="Times New Roman" w:hAnsi="Calibri"/>
                <w:color w:val="000000"/>
                <w:sz w:val="18"/>
                <w:szCs w:val="18"/>
              </w:rPr>
              <w:t xml:space="preserve"> </w:t>
            </w:r>
          </w:p>
        </w:tc>
      </w:tr>
      <w:tr w:rsidR="00924597" w14:paraId="238EB576"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7F73CFA"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 xml:space="preserve">CBR Puncture </w:t>
            </w:r>
            <w:proofErr w:type="spellStart"/>
            <w:r>
              <w:rPr>
                <w:rFonts w:ascii="Calibri" w:eastAsia="Times New Roman" w:hAnsi="Calibri"/>
                <w:color w:val="000000"/>
                <w:sz w:val="18"/>
                <w:szCs w:val="18"/>
              </w:rPr>
              <w:t>resis</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42EB2188"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6241</w:t>
            </w:r>
          </w:p>
        </w:tc>
        <w:tc>
          <w:tcPr>
            <w:tcW w:w="2610" w:type="dxa"/>
            <w:tcBorders>
              <w:top w:val="nil"/>
              <w:left w:val="nil"/>
              <w:bottom w:val="single" w:sz="4" w:space="0" w:color="auto"/>
              <w:right w:val="single" w:sz="4" w:space="0" w:color="auto"/>
            </w:tcBorders>
            <w:shd w:val="clear" w:color="auto" w:fill="auto"/>
            <w:vAlign w:val="center"/>
            <w:hideMark/>
          </w:tcPr>
          <w:p w14:paraId="517228A9"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 xml:space="preserve">250 </w:t>
            </w:r>
            <w:proofErr w:type="spellStart"/>
            <w:r>
              <w:rPr>
                <w:rFonts w:ascii="Calibri" w:eastAsia="Times New Roman" w:hAnsi="Calibri"/>
                <w:color w:val="000000"/>
                <w:sz w:val="18"/>
                <w:szCs w:val="18"/>
              </w:rPr>
              <w:t>lbs</w:t>
            </w:r>
            <w:proofErr w:type="spellEnd"/>
          </w:p>
        </w:tc>
      </w:tr>
      <w:tr w:rsidR="00924597" w14:paraId="0C23EECB"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4D43015"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1890" w:type="dxa"/>
            <w:tcBorders>
              <w:top w:val="nil"/>
              <w:left w:val="nil"/>
              <w:bottom w:val="single" w:sz="4" w:space="0" w:color="auto"/>
              <w:right w:val="single" w:sz="4" w:space="0" w:color="auto"/>
            </w:tcBorders>
            <w:shd w:val="clear" w:color="auto" w:fill="auto"/>
            <w:noWrap/>
            <w:vAlign w:val="center"/>
            <w:hideMark/>
          </w:tcPr>
          <w:p w14:paraId="4B4562A8"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4751-99</w:t>
            </w:r>
          </w:p>
        </w:tc>
        <w:tc>
          <w:tcPr>
            <w:tcW w:w="2610" w:type="dxa"/>
            <w:tcBorders>
              <w:top w:val="nil"/>
              <w:left w:val="nil"/>
              <w:bottom w:val="single" w:sz="4" w:space="0" w:color="auto"/>
              <w:right w:val="single" w:sz="4" w:space="0" w:color="auto"/>
            </w:tcBorders>
            <w:shd w:val="clear" w:color="auto" w:fill="auto"/>
            <w:vAlign w:val="center"/>
            <w:hideMark/>
          </w:tcPr>
          <w:p w14:paraId="3FE69661"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70 sieve size (.0212mm)</w:t>
            </w:r>
          </w:p>
        </w:tc>
      </w:tr>
      <w:tr w:rsidR="00924597" w14:paraId="42A8108E"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98C9645"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1890" w:type="dxa"/>
            <w:tcBorders>
              <w:top w:val="nil"/>
              <w:left w:val="nil"/>
              <w:bottom w:val="single" w:sz="4" w:space="0" w:color="auto"/>
              <w:right w:val="single" w:sz="4" w:space="0" w:color="auto"/>
            </w:tcBorders>
            <w:shd w:val="clear" w:color="auto" w:fill="auto"/>
            <w:noWrap/>
            <w:vAlign w:val="center"/>
            <w:hideMark/>
          </w:tcPr>
          <w:p w14:paraId="016DBB93"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4491-99</w:t>
            </w:r>
          </w:p>
        </w:tc>
        <w:tc>
          <w:tcPr>
            <w:tcW w:w="2610" w:type="dxa"/>
            <w:tcBorders>
              <w:top w:val="nil"/>
              <w:left w:val="nil"/>
              <w:bottom w:val="single" w:sz="4" w:space="0" w:color="auto"/>
              <w:right w:val="single" w:sz="4" w:space="0" w:color="auto"/>
            </w:tcBorders>
            <w:shd w:val="clear" w:color="auto" w:fill="auto"/>
            <w:vAlign w:val="center"/>
            <w:hideMark/>
          </w:tcPr>
          <w:p w14:paraId="69C19618"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 xml:space="preserve">140 </w:t>
            </w:r>
            <w:proofErr w:type="spellStart"/>
            <w:r>
              <w:rPr>
                <w:rFonts w:ascii="Calibri" w:eastAsia="Times New Roman" w:hAnsi="Calibri"/>
                <w:color w:val="000000"/>
                <w:sz w:val="18"/>
                <w:szCs w:val="18"/>
              </w:rPr>
              <w:t>gpm</w:t>
            </w:r>
            <w:proofErr w:type="spellEnd"/>
            <w:r>
              <w:rPr>
                <w:rFonts w:ascii="Calibri" w:eastAsia="Times New Roman" w:hAnsi="Calibri"/>
                <w:color w:val="000000"/>
                <w:sz w:val="18"/>
                <w:szCs w:val="18"/>
              </w:rPr>
              <w:t>/ft² (5704 l/min/m²)</w:t>
            </w:r>
          </w:p>
        </w:tc>
      </w:tr>
      <w:tr w:rsidR="00924597" w14:paraId="657C6607" w14:textId="77777777" w:rsidTr="0097585F">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48FE3DD"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1890" w:type="dxa"/>
            <w:tcBorders>
              <w:top w:val="nil"/>
              <w:left w:val="nil"/>
              <w:bottom w:val="single" w:sz="4" w:space="0" w:color="auto"/>
              <w:right w:val="single" w:sz="4" w:space="0" w:color="auto"/>
            </w:tcBorders>
            <w:shd w:val="clear" w:color="auto" w:fill="auto"/>
            <w:noWrap/>
            <w:vAlign w:val="center"/>
            <w:hideMark/>
          </w:tcPr>
          <w:p w14:paraId="5F256BAD" w14:textId="77777777" w:rsidR="00924597" w:rsidRDefault="00924597" w:rsidP="0097585F">
            <w:pPr>
              <w:jc w:val="center"/>
              <w:rPr>
                <w:rFonts w:ascii="Calibri" w:eastAsia="Times New Roman" w:hAnsi="Calibri"/>
                <w:color w:val="000000"/>
                <w:sz w:val="18"/>
                <w:szCs w:val="18"/>
              </w:rPr>
            </w:pPr>
            <w:r>
              <w:rPr>
                <w:rFonts w:ascii="Calibri" w:eastAsia="Times New Roman" w:hAnsi="Calibri"/>
                <w:color w:val="000000"/>
                <w:sz w:val="18"/>
                <w:szCs w:val="18"/>
              </w:rPr>
              <w:t>ASTM D 4355-92</w:t>
            </w:r>
          </w:p>
        </w:tc>
        <w:tc>
          <w:tcPr>
            <w:tcW w:w="2610" w:type="dxa"/>
            <w:tcBorders>
              <w:top w:val="nil"/>
              <w:left w:val="nil"/>
              <w:bottom w:val="single" w:sz="4" w:space="0" w:color="auto"/>
              <w:right w:val="single" w:sz="4" w:space="0" w:color="auto"/>
            </w:tcBorders>
            <w:shd w:val="clear" w:color="auto" w:fill="auto"/>
            <w:vAlign w:val="center"/>
            <w:hideMark/>
          </w:tcPr>
          <w:p w14:paraId="39A0B63F" w14:textId="77777777" w:rsidR="00924597" w:rsidRDefault="00924597" w:rsidP="0097585F">
            <w:pPr>
              <w:jc w:val="right"/>
              <w:rPr>
                <w:rFonts w:ascii="Calibri" w:eastAsia="Times New Roman" w:hAnsi="Calibri"/>
                <w:color w:val="000000"/>
                <w:sz w:val="18"/>
                <w:szCs w:val="18"/>
              </w:rPr>
            </w:pPr>
            <w:r>
              <w:rPr>
                <w:rFonts w:ascii="Calibri" w:eastAsia="Times New Roman" w:hAnsi="Calibri"/>
                <w:color w:val="000000"/>
                <w:sz w:val="18"/>
                <w:szCs w:val="18"/>
              </w:rPr>
              <w:t xml:space="preserve">70% (500 </w:t>
            </w:r>
            <w:proofErr w:type="spellStart"/>
            <w:r>
              <w:rPr>
                <w:rFonts w:ascii="Calibri" w:eastAsia="Times New Roman" w:hAnsi="Calibri"/>
                <w:color w:val="000000"/>
                <w:sz w:val="18"/>
                <w:szCs w:val="18"/>
              </w:rPr>
              <w:t>hrs</w:t>
            </w:r>
            <w:proofErr w:type="spellEnd"/>
            <w:r>
              <w:rPr>
                <w:rFonts w:ascii="Calibri" w:eastAsia="Times New Roman" w:hAnsi="Calibri"/>
                <w:color w:val="000000"/>
                <w:sz w:val="18"/>
                <w:szCs w:val="18"/>
              </w:rPr>
              <w:t>)</w:t>
            </w:r>
          </w:p>
        </w:tc>
      </w:tr>
      <w:tr w:rsidR="00924597" w14:paraId="20B334DA" w14:textId="77777777" w:rsidTr="0097585F">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2FDE5"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Dimensions: 6' x 50'</w:t>
            </w:r>
          </w:p>
        </w:tc>
      </w:tr>
      <w:tr w:rsidR="00924597" w14:paraId="7EAD3B22" w14:textId="77777777" w:rsidTr="0097585F">
        <w:trPr>
          <w:trHeight w:val="2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F5003" w14:textId="77777777" w:rsidR="00924597" w:rsidRDefault="00924597" w:rsidP="0097585F">
            <w:pPr>
              <w:rPr>
                <w:rFonts w:ascii="Calibri" w:eastAsia="Times New Roman" w:hAnsi="Calibri"/>
                <w:color w:val="000000"/>
                <w:sz w:val="18"/>
                <w:szCs w:val="18"/>
              </w:rPr>
            </w:pPr>
            <w:r>
              <w:rPr>
                <w:rFonts w:ascii="Calibri" w:eastAsia="Times New Roman" w:hAnsi="Calibri"/>
                <w:color w:val="000000"/>
                <w:sz w:val="18"/>
                <w:szCs w:val="18"/>
              </w:rPr>
              <w:t>Weight: 63 pounds</w:t>
            </w:r>
          </w:p>
        </w:tc>
      </w:tr>
    </w:tbl>
    <w:p w14:paraId="5A26B31C" w14:textId="77777777" w:rsidR="00924597" w:rsidRDefault="00924597" w:rsidP="003F20B6">
      <w:pPr>
        <w:pStyle w:val="SpecSection3"/>
        <w:numPr>
          <w:ilvl w:val="0"/>
          <w:numId w:val="0"/>
        </w:numPr>
      </w:pPr>
    </w:p>
    <w:p w14:paraId="5ACB3509" w14:textId="77777777" w:rsidR="004C22F7" w:rsidRDefault="004C22F7" w:rsidP="004C22F7">
      <w:pPr>
        <w:pStyle w:val="SpecSection2"/>
      </w:pPr>
      <w:r>
        <w:t>Auxiliary Materials</w:t>
      </w:r>
    </w:p>
    <w:p w14:paraId="40BE7BD4" w14:textId="60187F90" w:rsidR="004C22F7" w:rsidRDefault="004C22F7" w:rsidP="004C22F7">
      <w:pPr>
        <w:pStyle w:val="SpecSection3"/>
        <w:numPr>
          <w:ilvl w:val="3"/>
          <w:numId w:val="4"/>
        </w:numPr>
      </w:pPr>
      <w:r>
        <w:t xml:space="preserve">All accessory products shall be provided by the specified waterproofing manufacturer.  Auxiliary products used in lieu of, or in addition to, the manufactures products must be approved in writing by </w:t>
      </w:r>
      <w:r w:rsidR="007B521D">
        <w:t>EPRO</w:t>
      </w:r>
      <w:r>
        <w:t xml:space="preserve">. </w:t>
      </w:r>
    </w:p>
    <w:p w14:paraId="0E2CE1A3" w14:textId="77777777" w:rsidR="0017770B" w:rsidRDefault="0017770B" w:rsidP="0017770B">
      <w:pPr>
        <w:pStyle w:val="SpecSection3"/>
        <w:keepNext w:val="0"/>
      </w:pPr>
      <w:r w:rsidRPr="00203A6F">
        <w:t xml:space="preserve">Reinforcement Fabric: Manufacturer’s </w:t>
      </w:r>
      <w:r>
        <w:t xml:space="preserve">polyester fabric, </w:t>
      </w:r>
      <w:proofErr w:type="spellStart"/>
      <w:proofErr w:type="gramStart"/>
      <w:r w:rsidRPr="00CA0D70">
        <w:rPr>
          <w:b/>
          <w:i/>
        </w:rPr>
        <w:t>e.poly</w:t>
      </w:r>
      <w:proofErr w:type="spellEnd"/>
      <w:proofErr w:type="gramEnd"/>
      <w:r>
        <w:t xml:space="preserve"> is available in 6 inch, 12 inch, and 40 inch</w:t>
      </w:r>
      <w:r w:rsidRPr="00203A6F">
        <w:t xml:space="preserve"> widths.</w:t>
      </w:r>
    </w:p>
    <w:p w14:paraId="4B422BC9" w14:textId="77777777" w:rsidR="00DE528C" w:rsidRDefault="00DE528C" w:rsidP="00DE528C">
      <w:pPr>
        <w:pStyle w:val="SpecSection3"/>
      </w:pPr>
      <w:r w:rsidRPr="00203A6F">
        <w:t>Detailing Material:</w:t>
      </w:r>
      <w:r>
        <w:t xml:space="preserve"> </w:t>
      </w:r>
      <w:proofErr w:type="spellStart"/>
      <w:proofErr w:type="gramStart"/>
      <w:r w:rsidRPr="0097585F">
        <w:rPr>
          <w:b/>
          <w:i/>
        </w:rPr>
        <w:t>e.roll</w:t>
      </w:r>
      <w:proofErr w:type="spellEnd"/>
      <w:proofErr w:type="gramEnd"/>
      <w:r w:rsidRPr="003830B2">
        <w:rPr>
          <w:i/>
        </w:rPr>
        <w:t xml:space="preserve">, </w:t>
      </w:r>
      <w:r>
        <w:t>a roller applied water based high viscosity polymer modified asphaltic material OR</w:t>
      </w:r>
      <w:r w:rsidRPr="00203A6F">
        <w:t xml:space="preserve"> </w:t>
      </w:r>
      <w:proofErr w:type="spellStart"/>
      <w:r w:rsidRPr="0097585F">
        <w:rPr>
          <w:b/>
          <w:i/>
        </w:rPr>
        <w:t>e.trowel</w:t>
      </w:r>
      <w:proofErr w:type="spellEnd"/>
      <w:r>
        <w:t>, a trowel applied water based high viscosity polymer modified asphaltic material.</w:t>
      </w:r>
    </w:p>
    <w:p w14:paraId="4496AB91" w14:textId="77777777" w:rsidR="00DE528C" w:rsidRDefault="00DE528C" w:rsidP="00DE528C">
      <w:pPr>
        <w:pStyle w:val="SpecSection3"/>
      </w:pPr>
      <w:r>
        <w:t>Backer Rod: Closed cell polyethylene foam</w:t>
      </w:r>
    </w:p>
    <w:p w14:paraId="6340A294" w14:textId="77777777" w:rsidR="00DE528C" w:rsidRDefault="00DE528C" w:rsidP="00DE528C">
      <w:pPr>
        <w:pStyle w:val="SpecSection3"/>
      </w:pPr>
      <w:r>
        <w:t xml:space="preserve">Termination Bar: </w:t>
      </w:r>
      <w:proofErr w:type="spellStart"/>
      <w:proofErr w:type="gramStart"/>
      <w:r w:rsidRPr="003830B2">
        <w:rPr>
          <w:b/>
          <w:i/>
        </w:rPr>
        <w:t>e.term</w:t>
      </w:r>
      <w:proofErr w:type="spellEnd"/>
      <w:proofErr w:type="gramEnd"/>
      <w:r w:rsidRPr="003830B2">
        <w:rPr>
          <w:b/>
          <w:i/>
        </w:rPr>
        <w:t xml:space="preserve"> </w:t>
      </w:r>
      <w:proofErr w:type="spellStart"/>
      <w:r w:rsidRPr="003830B2">
        <w:rPr>
          <w:b/>
          <w:i/>
        </w:rPr>
        <w:t>hd</w:t>
      </w:r>
      <w:proofErr w:type="spellEnd"/>
      <w:r>
        <w:t xml:space="preserve">, or approved alternate </w:t>
      </w:r>
    </w:p>
    <w:p w14:paraId="3F6971DE" w14:textId="77777777" w:rsidR="00DE528C" w:rsidRDefault="00DE528C" w:rsidP="00DE528C">
      <w:pPr>
        <w:pStyle w:val="SpecSection3"/>
        <w:keepNext w:val="0"/>
        <w:numPr>
          <w:ilvl w:val="0"/>
          <w:numId w:val="0"/>
        </w:numPr>
      </w:pPr>
    </w:p>
    <w:p w14:paraId="4FDE1828" w14:textId="77777777" w:rsidR="003F20B6" w:rsidRDefault="003F20B6" w:rsidP="003F20B6">
      <w:pPr>
        <w:pStyle w:val="SpecSection1"/>
      </w:pPr>
      <w:r>
        <w:lastRenderedPageBreak/>
        <w:t>execution</w:t>
      </w:r>
    </w:p>
    <w:p w14:paraId="16519C70" w14:textId="77777777" w:rsidR="003F20B6" w:rsidRDefault="003F20B6" w:rsidP="003F20B6">
      <w:pPr>
        <w:pStyle w:val="SpecSection2"/>
      </w:pPr>
      <w:r>
        <w:t>examination</w:t>
      </w:r>
    </w:p>
    <w:p w14:paraId="53EB295C" w14:textId="77777777" w:rsidR="003F20B6" w:rsidRDefault="003F20B6" w:rsidP="003F20B6">
      <w:pPr>
        <w:pStyle w:val="SpecSection3"/>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t xml:space="preserve">  </w:t>
      </w:r>
    </w:p>
    <w:p w14:paraId="7F9EA2DB" w14:textId="77777777" w:rsidR="003F20B6" w:rsidRDefault="003F20B6" w:rsidP="003F20B6">
      <w:pPr>
        <w:pStyle w:val="SpecSection2"/>
      </w:pPr>
      <w:r>
        <w:t>Surface Preparation</w:t>
      </w:r>
    </w:p>
    <w:p w14:paraId="03DAB61B" w14:textId="77777777" w:rsidR="003F20B6" w:rsidRDefault="003F20B6" w:rsidP="003F20B6">
      <w:pPr>
        <w:pStyle w:val="SpecSection3"/>
      </w:pPr>
      <w:r>
        <w:t xml:space="preserve">The general contractor shall engage the certified installer to ensure surfaces are prepared in accordance with manufacturer’s instructions.  Unless, explicitly stated in the contract documents, the certified installer is not responsible for surface preparation. </w:t>
      </w:r>
    </w:p>
    <w:p w14:paraId="34C954C3" w14:textId="77777777" w:rsidR="003F20B6" w:rsidRDefault="003F20B6" w:rsidP="003F20B6">
      <w:pPr>
        <w:pStyle w:val="SpecSection3"/>
      </w:pPr>
      <w:r>
        <w:t>Examine all substrates,</w:t>
      </w:r>
      <w:r w:rsidRPr="001D74F3">
        <w:t xml:space="preserve"> areas, and conditions under which waterproofing systems will be applied, with installer and inspector present.  Do not proceed with installation until unsatisfactory conditions have been corrected and a surface prep requirements have been met.  If conditions exist that are not addressed in this section</w:t>
      </w:r>
      <w:r>
        <w:t xml:space="preserve"> </w:t>
      </w:r>
      <w:r w:rsidRPr="001D74F3">
        <w:t xml:space="preserve">notify inspector and contact </w:t>
      </w:r>
      <w:r>
        <w:t>EPRO for additional clarification</w:t>
      </w:r>
      <w:r w:rsidRPr="001D74F3">
        <w:t>.</w:t>
      </w:r>
    </w:p>
    <w:p w14:paraId="22F5C969" w14:textId="77777777" w:rsidR="00DE528C" w:rsidRDefault="00DE528C" w:rsidP="00DE528C">
      <w:pPr>
        <w:pStyle w:val="SpecSection3"/>
      </w:pPr>
      <w:r>
        <w:t>Concrete: Application to green concrete is acceptable provided the substrate is prepared in accordance with manufacturers written instructions</w:t>
      </w:r>
    </w:p>
    <w:p w14:paraId="4A3C8A20" w14:textId="77777777" w:rsidR="00DE528C" w:rsidRDefault="00DE528C" w:rsidP="00DE528C">
      <w:pPr>
        <w:pStyle w:val="SpecSection31"/>
      </w:pPr>
      <w:r w:rsidRPr="00330A39">
        <w:t xml:space="preserve">Provide clean, dust-free, and dry substrate for waterproofing application.  </w:t>
      </w:r>
    </w:p>
    <w:p w14:paraId="0F8BC452" w14:textId="77777777" w:rsidR="00DE528C" w:rsidRPr="00330A39" w:rsidRDefault="00DE528C" w:rsidP="00DE528C">
      <w:pPr>
        <w:pStyle w:val="SpecSection31"/>
      </w:pPr>
      <w:r w:rsidRPr="00330A39">
        <w:t>Surfaces shall be</w:t>
      </w:r>
      <w:r>
        <w:t xml:space="preserve"> light broom finished and</w:t>
      </w:r>
      <w:r w:rsidRPr="00330A39">
        <w:t xml:space="preserve"> power washed to remove grease, oil, form release agents or any other penetrating contaminants from the concrete. No agents shall be visible prior to the application of </w:t>
      </w:r>
      <w:proofErr w:type="spellStart"/>
      <w:proofErr w:type="gramStart"/>
      <w:r w:rsidRPr="0097585F">
        <w:rPr>
          <w:b/>
          <w:i/>
        </w:rPr>
        <w:t>e.spray</w:t>
      </w:r>
      <w:proofErr w:type="spellEnd"/>
      <w:proofErr w:type="gramEnd"/>
      <w:r w:rsidRPr="00330A39">
        <w:t xml:space="preserve">. </w:t>
      </w:r>
    </w:p>
    <w:p w14:paraId="7FF73755" w14:textId="77777777" w:rsidR="00DE528C" w:rsidRPr="00330A39" w:rsidRDefault="00DE528C" w:rsidP="00DE528C">
      <w:pPr>
        <w:pStyle w:val="SpecSection31"/>
      </w:pPr>
      <w:r w:rsidRPr="00330A39">
        <w:t>Remove all fins, ridges, and other protrusions.</w:t>
      </w:r>
    </w:p>
    <w:p w14:paraId="4A12A4E6" w14:textId="77777777" w:rsidR="00DE528C" w:rsidRDefault="00DE528C" w:rsidP="00DE528C">
      <w:pPr>
        <w:pStyle w:val="SpecSection31"/>
      </w:pPr>
      <w:r w:rsidRPr="00330A39">
        <w:t>Fill honeycomb, aggregate pockets, tie holes, and other voids</w:t>
      </w:r>
      <w:r>
        <w:t xml:space="preserve"> greater than 1/16 inch</w:t>
      </w:r>
      <w:r w:rsidRPr="00330A39">
        <w:t xml:space="preserve"> with hydraulic cement, or rapid-set grout.</w:t>
      </w:r>
    </w:p>
    <w:p w14:paraId="484CF07C" w14:textId="77777777" w:rsidR="00DE528C" w:rsidRDefault="00DE528C" w:rsidP="00DE528C">
      <w:pPr>
        <w:pStyle w:val="SpecSection31"/>
      </w:pPr>
      <w:r>
        <w:t>For crack treatment refer to the crack and joint repair section of this specification.</w:t>
      </w:r>
    </w:p>
    <w:p w14:paraId="4AB29239" w14:textId="77777777" w:rsidR="00DE528C" w:rsidRDefault="00DE528C" w:rsidP="00DE528C">
      <w:pPr>
        <w:pStyle w:val="SpecSection3"/>
      </w:pPr>
      <w:r>
        <w:t>Plywood:</w:t>
      </w:r>
    </w:p>
    <w:p w14:paraId="3FA071FE" w14:textId="77777777" w:rsidR="00DE528C" w:rsidRDefault="00DE528C" w:rsidP="00DE528C">
      <w:pPr>
        <w:pStyle w:val="SpecSection31"/>
      </w:pPr>
      <w:r w:rsidRPr="00330A39">
        <w:t xml:space="preserve">Provide clean, dust-free, and dry substrate for waterproofing application.  </w:t>
      </w:r>
    </w:p>
    <w:p w14:paraId="0941FC96" w14:textId="77777777" w:rsidR="00DE528C" w:rsidRDefault="00DE528C" w:rsidP="00DE528C">
      <w:pPr>
        <w:pStyle w:val="SpecSection31"/>
      </w:pPr>
      <w:r>
        <w:t xml:space="preserve">The plywood butt joint shall be flush with one another with less than ¼” gap. </w:t>
      </w:r>
    </w:p>
    <w:p w14:paraId="4383BBC4" w14:textId="77777777" w:rsidR="00DE528C" w:rsidRDefault="00DE528C" w:rsidP="00DE528C">
      <w:pPr>
        <w:pStyle w:val="SpecSection31"/>
      </w:pPr>
      <w:r>
        <w:t xml:space="preserve">Apply a reinforcement detail over all plywood butt joints. </w:t>
      </w:r>
      <w:r w:rsidRPr="000D711F">
        <w:t xml:space="preserve">Apply a 30 mil coat of </w:t>
      </w:r>
      <w:proofErr w:type="spellStart"/>
      <w:proofErr w:type="gramStart"/>
      <w:r w:rsidRPr="0097585F">
        <w:rPr>
          <w:b/>
          <w:i/>
        </w:rPr>
        <w:t>e.roll</w:t>
      </w:r>
      <w:proofErr w:type="spellEnd"/>
      <w:proofErr w:type="gramEnd"/>
      <w:r w:rsidRPr="000D711F">
        <w:t xml:space="preserve"> to desired area extending 3 inches beyo</w:t>
      </w:r>
      <w:r>
        <w:t xml:space="preserve">nd the joint or area of repair. Embed a </w:t>
      </w:r>
      <w:proofErr w:type="spellStart"/>
      <w:proofErr w:type="gramStart"/>
      <w:r w:rsidRPr="0097585F">
        <w:rPr>
          <w:b/>
          <w:i/>
        </w:rPr>
        <w:t>e.poly</w:t>
      </w:r>
      <w:proofErr w:type="spellEnd"/>
      <w:proofErr w:type="gramEnd"/>
      <w:r>
        <w:t xml:space="preserve"> </w:t>
      </w:r>
      <w:r w:rsidRPr="000D711F">
        <w:t>joint reinforcing strip into the</w:t>
      </w:r>
      <w:r>
        <w:t xml:space="preserve"> previously applied</w:t>
      </w:r>
      <w:r w:rsidRPr="000D711F">
        <w:t xml:space="preserve"> </w:t>
      </w:r>
      <w:proofErr w:type="spellStart"/>
      <w:r w:rsidRPr="0097585F">
        <w:rPr>
          <w:b/>
          <w:i/>
        </w:rPr>
        <w:t>e.roll</w:t>
      </w:r>
      <w:proofErr w:type="spellEnd"/>
      <w:r w:rsidRPr="000D711F">
        <w:t xml:space="preserve">. Apply a second 30 mil coat of </w:t>
      </w:r>
      <w:proofErr w:type="spellStart"/>
      <w:proofErr w:type="gramStart"/>
      <w:r w:rsidRPr="0097585F">
        <w:rPr>
          <w:b/>
          <w:i/>
        </w:rPr>
        <w:t>e.roll</w:t>
      </w:r>
      <w:proofErr w:type="spellEnd"/>
      <w:proofErr w:type="gramEnd"/>
      <w:r w:rsidRPr="000D711F">
        <w:t xml:space="preserve"> over reinforcement fabric ensuring full saturation.</w:t>
      </w:r>
    </w:p>
    <w:p w14:paraId="292BD243" w14:textId="77777777" w:rsidR="003F20B6" w:rsidRPr="00203A6F" w:rsidRDefault="003F20B6" w:rsidP="003F20B6">
      <w:pPr>
        <w:pStyle w:val="SpecSection3"/>
        <w:keepNext w:val="0"/>
        <w:numPr>
          <w:ilvl w:val="0"/>
          <w:numId w:val="0"/>
        </w:numPr>
        <w:ind w:left="612" w:hanging="432"/>
      </w:pPr>
    </w:p>
    <w:p w14:paraId="563A1AED" w14:textId="77777777" w:rsidR="003F20B6" w:rsidRDefault="003F20B6" w:rsidP="003F20B6">
      <w:pPr>
        <w:pStyle w:val="SpecSection2"/>
      </w:pPr>
      <w:r>
        <w:lastRenderedPageBreak/>
        <w:t xml:space="preserve">deck membrane installation – </w:t>
      </w:r>
      <w:proofErr w:type="gramStart"/>
      <w:r>
        <w:t>e.protect</w:t>
      </w:r>
      <w:proofErr w:type="gramEnd"/>
      <w:r>
        <w:t xml:space="preserve"> deck</w:t>
      </w:r>
    </w:p>
    <w:p w14:paraId="0E27D2B6" w14:textId="77777777" w:rsidR="003F20B6" w:rsidRPr="00F0712C" w:rsidRDefault="003F20B6" w:rsidP="003F20B6">
      <w:pPr>
        <w:pStyle w:val="SpecSection3"/>
      </w:pPr>
      <w:r>
        <w:t xml:space="preserve">General: </w:t>
      </w:r>
      <w:r w:rsidRPr="006D3B25">
        <w:t xml:space="preserve">The </w:t>
      </w:r>
      <w:r>
        <w:t>deck</w:t>
      </w:r>
      <w:r w:rsidRPr="006D3B25">
        <w:t xml:space="preserve"> membrane shall be installed under strict accordance with the manufactures guideline and project specifications. Coordination between the installer, inspector, general contractor and concrete contractor will be necessary to ensure </w:t>
      </w:r>
      <w:r>
        <w:t>proper installation</w:t>
      </w:r>
      <w:r w:rsidRPr="006D3B25">
        <w:t xml:space="preserve">.  </w:t>
      </w:r>
    </w:p>
    <w:p w14:paraId="28CB5713" w14:textId="77777777" w:rsidR="003F20B6" w:rsidRDefault="003F20B6" w:rsidP="003F20B6">
      <w:pPr>
        <w:pStyle w:val="SpecSection21"/>
        <w:numPr>
          <w:ilvl w:val="2"/>
          <w:numId w:val="11"/>
        </w:numPr>
      </w:pPr>
      <w:r>
        <w:t>treatment of cracks, joints, and repaired areas</w:t>
      </w:r>
    </w:p>
    <w:p w14:paraId="1BD84E45" w14:textId="77777777" w:rsidR="003F20B6" w:rsidRPr="00EC6369" w:rsidRDefault="003F20B6" w:rsidP="003F20B6">
      <w:pPr>
        <w:pStyle w:val="SpecSection3"/>
      </w:pPr>
      <w:r w:rsidRPr="00EC6369">
        <w:t xml:space="preserve">Treat, rout, </w:t>
      </w:r>
      <w:r>
        <w:t xml:space="preserve">and fill cracks larger than 1/8 inch with hydraulic cement, </w:t>
      </w:r>
      <w:r w:rsidRPr="00EC6369">
        <w:t>rapid set grout</w:t>
      </w:r>
      <w:r>
        <w:t>, or acrylic caulking</w:t>
      </w:r>
      <w:r w:rsidRPr="00EC6369">
        <w:t>.</w:t>
      </w:r>
    </w:p>
    <w:p w14:paraId="19A99E1C" w14:textId="77777777" w:rsidR="003F20B6" w:rsidRPr="00EC6369" w:rsidRDefault="003F20B6" w:rsidP="003F20B6">
      <w:pPr>
        <w:pStyle w:val="SpecSection3"/>
      </w:pPr>
      <w:r w:rsidRPr="00EC6369">
        <w:t xml:space="preserve">The following areas shall receive a </w:t>
      </w:r>
      <w:r>
        <w:t xml:space="preserve">reinforcement detail of </w:t>
      </w:r>
      <w:proofErr w:type="spellStart"/>
      <w:proofErr w:type="gramStart"/>
      <w:r w:rsidRPr="0097585F">
        <w:rPr>
          <w:b/>
          <w:i/>
        </w:rPr>
        <w:t>e.roll</w:t>
      </w:r>
      <w:proofErr w:type="spellEnd"/>
      <w:proofErr w:type="gramEnd"/>
      <w:r w:rsidRPr="00EC6369">
        <w:t xml:space="preserve"> and reinforcement fabric:</w:t>
      </w:r>
    </w:p>
    <w:p w14:paraId="1B234BCD" w14:textId="77777777" w:rsidR="003F20B6" w:rsidRPr="00EC6369" w:rsidRDefault="003F20B6" w:rsidP="003F20B6">
      <w:pPr>
        <w:pStyle w:val="SpecSection31"/>
      </w:pPr>
      <w:r>
        <w:t>All cracks less than 1/8 inch.</w:t>
      </w:r>
    </w:p>
    <w:p w14:paraId="341FB0B8" w14:textId="77777777" w:rsidR="003F20B6" w:rsidRPr="00EC6369" w:rsidRDefault="003F20B6" w:rsidP="003F20B6">
      <w:pPr>
        <w:pStyle w:val="SpecSection31"/>
      </w:pPr>
      <w:r w:rsidRPr="00EC6369">
        <w:t>All previously repaired cracks</w:t>
      </w:r>
      <w:r>
        <w:t>.</w:t>
      </w:r>
    </w:p>
    <w:p w14:paraId="3ECB53FE" w14:textId="77777777" w:rsidR="003F20B6" w:rsidRDefault="003F20B6" w:rsidP="003F20B6">
      <w:pPr>
        <w:pStyle w:val="SpecSection31"/>
      </w:pPr>
      <w:r w:rsidRPr="00EC6369">
        <w:t>All cold joints</w:t>
      </w:r>
      <w:r>
        <w:t>.</w:t>
      </w:r>
    </w:p>
    <w:p w14:paraId="19620640" w14:textId="77777777" w:rsidR="003F20B6" w:rsidRPr="00EC6369" w:rsidRDefault="003F20B6" w:rsidP="003F20B6">
      <w:pPr>
        <w:pStyle w:val="SpecSection31"/>
      </w:pPr>
      <w:r>
        <w:t>For joints larger than 1/4 inch, rout out the joint and fill with back rod and acrylic caulking.  Repaired joint shall be flush with the surrounding substrate.</w:t>
      </w:r>
    </w:p>
    <w:p w14:paraId="609689F5" w14:textId="77777777" w:rsidR="003F20B6" w:rsidRDefault="003F20B6" w:rsidP="003F20B6">
      <w:pPr>
        <w:pStyle w:val="SpecSection3"/>
      </w:pPr>
      <w:r>
        <w:t xml:space="preserve">Reinforcement Detail: </w:t>
      </w:r>
      <w:r w:rsidRPr="00EC6369">
        <w:t xml:space="preserve">Apply </w:t>
      </w:r>
      <w:r>
        <w:t xml:space="preserve">a 30 mil coat of </w:t>
      </w:r>
      <w:proofErr w:type="spellStart"/>
      <w:proofErr w:type="gramStart"/>
      <w:r w:rsidRPr="0097585F">
        <w:rPr>
          <w:b/>
          <w:i/>
        </w:rPr>
        <w:t>e.roll</w:t>
      </w:r>
      <w:proofErr w:type="spellEnd"/>
      <w:proofErr w:type="gramEnd"/>
      <w:r w:rsidRPr="00EC6369">
        <w:t xml:space="preserve"> to desired area extending 3 inches beyond the joint or area of repair.  Embed a joint reinforcing strip into the </w:t>
      </w:r>
      <w:proofErr w:type="spellStart"/>
      <w:proofErr w:type="gramStart"/>
      <w:r w:rsidRPr="0097585F">
        <w:rPr>
          <w:b/>
          <w:i/>
        </w:rPr>
        <w:t>e.roll</w:t>
      </w:r>
      <w:proofErr w:type="spellEnd"/>
      <w:proofErr w:type="gramEnd"/>
      <w:r w:rsidRPr="00EC6369">
        <w:t xml:space="preserve">. Apply a second 30 mil coat of </w:t>
      </w:r>
      <w:proofErr w:type="spellStart"/>
      <w:proofErr w:type="gramStart"/>
      <w:r w:rsidRPr="0097585F">
        <w:rPr>
          <w:b/>
          <w:i/>
        </w:rPr>
        <w:t>e.roll</w:t>
      </w:r>
      <w:proofErr w:type="spellEnd"/>
      <w:proofErr w:type="gramEnd"/>
      <w:r w:rsidRPr="00EC6369">
        <w:t xml:space="preserve"> over reinforcement fabric ensuring full saturation.</w:t>
      </w:r>
    </w:p>
    <w:p w14:paraId="2D031D06" w14:textId="77777777" w:rsidR="00DE528C" w:rsidRDefault="00DE528C" w:rsidP="00DE528C">
      <w:pPr>
        <w:pStyle w:val="SpecSection21"/>
      </w:pPr>
      <w:r>
        <w:t>Sealing of penetrations</w:t>
      </w:r>
    </w:p>
    <w:p w14:paraId="6B7D4BCA" w14:textId="77777777" w:rsidR="00DE528C" w:rsidRPr="00E07C19" w:rsidRDefault="00DE528C" w:rsidP="00DE528C">
      <w:pPr>
        <w:pStyle w:val="SpecSection3"/>
      </w:pPr>
      <w:r>
        <w:t xml:space="preserve">Standard Pipe Penetrations: </w:t>
      </w:r>
      <w:r w:rsidRPr="00E07C19">
        <w:t xml:space="preserve">Prepare membrane penetrations so they are free of any material that prohibit the material to bond directly to the penetration surface: foam, insulation, protective coatings, etc. </w:t>
      </w:r>
    </w:p>
    <w:p w14:paraId="40D171B4" w14:textId="77777777" w:rsidR="00DE528C" w:rsidRPr="00E07C19" w:rsidRDefault="00DE528C" w:rsidP="00DE528C">
      <w:pPr>
        <w:pStyle w:val="SpecSection31"/>
      </w:pPr>
      <w:r w:rsidRPr="00E07C19">
        <w:t xml:space="preserve">Apply </w:t>
      </w:r>
      <w:proofErr w:type="spellStart"/>
      <w:proofErr w:type="gramStart"/>
      <w:r w:rsidRPr="0097585F">
        <w:rPr>
          <w:b/>
          <w:i/>
        </w:rPr>
        <w:t>e.roll</w:t>
      </w:r>
      <w:proofErr w:type="spellEnd"/>
      <w:proofErr w:type="gramEnd"/>
      <w:r>
        <w:t xml:space="preserve"> 3 inches horizontally and 3 inches</w:t>
      </w:r>
      <w:r w:rsidRPr="00E07C19">
        <w:t xml:space="preserve"> vertically around the bas</w:t>
      </w:r>
      <w:r>
        <w:t>e of the penetration</w:t>
      </w:r>
      <w:r w:rsidRPr="00E07C19">
        <w:t>.</w:t>
      </w:r>
    </w:p>
    <w:p w14:paraId="3E03E0D4" w14:textId="77777777" w:rsidR="00DE528C" w:rsidRPr="00E07C19" w:rsidRDefault="00DE528C" w:rsidP="00DE528C">
      <w:pPr>
        <w:pStyle w:val="SpecSection31"/>
      </w:pPr>
      <w:r>
        <w:t xml:space="preserve">Embed </w:t>
      </w:r>
      <w:proofErr w:type="spellStart"/>
      <w:proofErr w:type="gramStart"/>
      <w:r w:rsidRPr="0097585F">
        <w:rPr>
          <w:b/>
          <w:i/>
        </w:rPr>
        <w:t>e.poly</w:t>
      </w:r>
      <w:proofErr w:type="spellEnd"/>
      <w:proofErr w:type="gramEnd"/>
      <w:r>
        <w:t xml:space="preserve"> 3 inches horizontally and 3 inches</w:t>
      </w:r>
      <w:r w:rsidRPr="00E07C19">
        <w:t xml:space="preserve"> vertically around the base of the penetration.</w:t>
      </w:r>
    </w:p>
    <w:p w14:paraId="35D50812" w14:textId="77777777" w:rsidR="00DE528C" w:rsidRPr="00E07C19" w:rsidRDefault="00DE528C" w:rsidP="00DE528C">
      <w:pPr>
        <w:pStyle w:val="SpecSection31"/>
      </w:pPr>
      <w:r w:rsidRPr="00E07C19">
        <w:t xml:space="preserve">Apply a second layer of </w:t>
      </w:r>
      <w:proofErr w:type="spellStart"/>
      <w:proofErr w:type="gramStart"/>
      <w:r w:rsidRPr="0097585F">
        <w:rPr>
          <w:b/>
          <w:i/>
        </w:rPr>
        <w:t>e.roll</w:t>
      </w:r>
      <w:proofErr w:type="spellEnd"/>
      <w:proofErr w:type="gramEnd"/>
      <w:r w:rsidRPr="00E07C19">
        <w:t xml:space="preserve"> to the reinforcement fabric until the reinforcement fabric is fully saturated, and then secure the reinforcement fabric to the penetration with a cable tie.</w:t>
      </w:r>
    </w:p>
    <w:p w14:paraId="48A37953" w14:textId="77777777" w:rsidR="00DE528C" w:rsidRPr="00E07C19" w:rsidRDefault="00DE528C" w:rsidP="00DE528C">
      <w:pPr>
        <w:pStyle w:val="SpecSection31"/>
      </w:pPr>
      <w:r w:rsidRPr="00E07C19">
        <w:t>Cut a target piece of reinforcement fabric to the outside diameter of the penetration.</w:t>
      </w:r>
    </w:p>
    <w:p w14:paraId="42723660" w14:textId="77777777" w:rsidR="00DE528C" w:rsidRDefault="00DE528C" w:rsidP="00DE528C">
      <w:pPr>
        <w:pStyle w:val="SpecSection31"/>
      </w:pPr>
      <w:r w:rsidRPr="00E07C19">
        <w:t xml:space="preserve">Place target piece around the penetration and embed into existing saturated reinforcement fabric, saturate fabric with </w:t>
      </w:r>
      <w:proofErr w:type="spellStart"/>
      <w:proofErr w:type="gramStart"/>
      <w:r w:rsidRPr="0097585F">
        <w:rPr>
          <w:b/>
          <w:i/>
        </w:rPr>
        <w:t>e.roll</w:t>
      </w:r>
      <w:proofErr w:type="spellEnd"/>
      <w:proofErr w:type="gramEnd"/>
      <w:r w:rsidRPr="00E07C19">
        <w:t>.</w:t>
      </w:r>
    </w:p>
    <w:p w14:paraId="329CD6D2" w14:textId="77777777" w:rsidR="00DE528C" w:rsidRDefault="00DE528C" w:rsidP="00DE528C">
      <w:pPr>
        <w:pStyle w:val="SpecSection21"/>
      </w:pPr>
      <w:r>
        <w:t>Sealing of drains</w:t>
      </w:r>
    </w:p>
    <w:p w14:paraId="45E9F6E1" w14:textId="77777777" w:rsidR="00DE528C" w:rsidRDefault="00DE528C" w:rsidP="00DE528C">
      <w:pPr>
        <w:pStyle w:val="SpecSection31"/>
      </w:pPr>
      <w:r w:rsidRPr="00E07C19">
        <w:t xml:space="preserve">Apply </w:t>
      </w:r>
      <w:proofErr w:type="spellStart"/>
      <w:proofErr w:type="gramStart"/>
      <w:r w:rsidRPr="0097585F">
        <w:rPr>
          <w:b/>
          <w:i/>
        </w:rPr>
        <w:t>e.roll</w:t>
      </w:r>
      <w:proofErr w:type="spellEnd"/>
      <w:proofErr w:type="gramEnd"/>
      <w:r>
        <w:t xml:space="preserve"> 3 inches around the drain and into the vertical surface of the drain</w:t>
      </w:r>
      <w:r w:rsidRPr="00E07C19">
        <w:t>.</w:t>
      </w:r>
    </w:p>
    <w:p w14:paraId="3BB0DF3E" w14:textId="77777777" w:rsidR="00DE528C" w:rsidRPr="00E07C19" w:rsidRDefault="00DE528C" w:rsidP="00DE528C">
      <w:pPr>
        <w:pStyle w:val="SpecSection31"/>
      </w:pPr>
      <w:r>
        <w:t xml:space="preserve">Embed </w:t>
      </w:r>
      <w:proofErr w:type="spellStart"/>
      <w:proofErr w:type="gramStart"/>
      <w:r w:rsidRPr="0097585F">
        <w:rPr>
          <w:b/>
          <w:i/>
        </w:rPr>
        <w:t>e.poly</w:t>
      </w:r>
      <w:proofErr w:type="spellEnd"/>
      <w:proofErr w:type="gramEnd"/>
      <w:r>
        <w:t xml:space="preserve"> 3 inches around the drain and onto the drain housing.</w:t>
      </w:r>
    </w:p>
    <w:p w14:paraId="7CC5F6AB" w14:textId="6C093F4F" w:rsidR="004C22F7" w:rsidRDefault="00DE528C" w:rsidP="00DE528C">
      <w:pPr>
        <w:pStyle w:val="SpecSection31"/>
      </w:pPr>
      <w:r w:rsidRPr="00E07C19">
        <w:t xml:space="preserve">Apply a second layer of </w:t>
      </w:r>
      <w:proofErr w:type="spellStart"/>
      <w:proofErr w:type="gramStart"/>
      <w:r w:rsidRPr="0097585F">
        <w:rPr>
          <w:b/>
          <w:i/>
        </w:rPr>
        <w:t>e.roll</w:t>
      </w:r>
      <w:proofErr w:type="spellEnd"/>
      <w:proofErr w:type="gramEnd"/>
      <w:r w:rsidRPr="00E07C19">
        <w:t xml:space="preserve"> to the reinforcement fabric until the reinforcement fabric is fully saturated</w:t>
      </w:r>
      <w:r>
        <w:t>.</w:t>
      </w:r>
    </w:p>
    <w:p w14:paraId="3C3D90FE" w14:textId="77777777" w:rsidR="000F2301" w:rsidRDefault="000F2301" w:rsidP="000F2301">
      <w:pPr>
        <w:pStyle w:val="SpecSection21"/>
      </w:pPr>
      <w:r>
        <w:lastRenderedPageBreak/>
        <w:t>polymer modified asphalt membrane</w:t>
      </w:r>
    </w:p>
    <w:p w14:paraId="20F04189" w14:textId="77777777" w:rsidR="000F2301" w:rsidRPr="00F44F01" w:rsidRDefault="000F2301" w:rsidP="000F2301">
      <w:pPr>
        <w:pStyle w:val="SpecSection3"/>
      </w:pPr>
      <w:r w:rsidRPr="00F44F01">
        <w:t>Mask of</w:t>
      </w:r>
      <w:r>
        <w:t>f adjoining surfaces where unwanted polymer modified asphalt membrane</w:t>
      </w:r>
      <w:r w:rsidRPr="00F44F01">
        <w:t xml:space="preserve"> m</w:t>
      </w:r>
      <w:r>
        <w:t>a</w:t>
      </w:r>
      <w:r w:rsidRPr="00F44F01">
        <w:t>y impact other construction trades.</w:t>
      </w:r>
    </w:p>
    <w:p w14:paraId="3C0EE668" w14:textId="77777777" w:rsidR="000F2301" w:rsidRPr="00F44F01" w:rsidRDefault="000F2301" w:rsidP="000F2301">
      <w:pPr>
        <w:pStyle w:val="SpecSection3"/>
      </w:pPr>
      <w:r w:rsidRPr="00F44F01">
        <w:t xml:space="preserve">Commence application of spray applied polymer modified asphalt when ambient air temperatures are within manufacturer recommendations. </w:t>
      </w:r>
    </w:p>
    <w:p w14:paraId="22AA021E" w14:textId="77777777" w:rsidR="000F2301" w:rsidRPr="00F44F01" w:rsidRDefault="000F2301" w:rsidP="000F2301">
      <w:pPr>
        <w:pStyle w:val="SpecSection3"/>
      </w:pPr>
      <w:r w:rsidRPr="00F44F01">
        <w:t xml:space="preserve">Surfaces that will receive the membrane must be clean and free from standing moisture. </w:t>
      </w:r>
    </w:p>
    <w:p w14:paraId="6F2006AC" w14:textId="11D38B05" w:rsidR="000F2301" w:rsidRDefault="000F2301" w:rsidP="000F2301">
      <w:pPr>
        <w:pStyle w:val="SpecSection3"/>
      </w:pPr>
      <w:r w:rsidRPr="00F44F01">
        <w:t xml:space="preserve">Start installing </w:t>
      </w:r>
      <w:proofErr w:type="spellStart"/>
      <w:proofErr w:type="gramStart"/>
      <w:r w:rsidR="0097585F" w:rsidRPr="0097585F">
        <w:rPr>
          <w:b/>
          <w:i/>
        </w:rPr>
        <w:t>e.spray</w:t>
      </w:r>
      <w:proofErr w:type="spellEnd"/>
      <w:proofErr w:type="gramEnd"/>
      <w:r w:rsidRPr="00F44F01">
        <w:t xml:space="preserve"> in presence of approved 3rd party inspector. </w:t>
      </w:r>
    </w:p>
    <w:p w14:paraId="3AACE327" w14:textId="4EA1A5FB" w:rsidR="000F2301" w:rsidRPr="00F44F01" w:rsidRDefault="000F2301" w:rsidP="000F2301">
      <w:pPr>
        <w:pStyle w:val="SpecSection3"/>
      </w:pPr>
      <w:r w:rsidRPr="00E07C19">
        <w:t xml:space="preserve">Apply a 10 mil primer coat of un-catalyzed </w:t>
      </w:r>
      <w:proofErr w:type="spellStart"/>
      <w:proofErr w:type="gramStart"/>
      <w:r w:rsidR="0097585F" w:rsidRPr="0097585F">
        <w:rPr>
          <w:b/>
          <w:i/>
        </w:rPr>
        <w:t>e.spray</w:t>
      </w:r>
      <w:proofErr w:type="spellEnd"/>
      <w:proofErr w:type="gramEnd"/>
      <w:r w:rsidRPr="00E07C19">
        <w:t xml:space="preserve"> and allow to set. The primer coat is designed to reduce that amount of </w:t>
      </w:r>
      <w:r>
        <w:t>potential</w:t>
      </w:r>
      <w:r w:rsidRPr="00E07C19">
        <w:t xml:space="preserve"> blistering that may occur as the concrete continues to release moisture.  </w:t>
      </w:r>
    </w:p>
    <w:p w14:paraId="159333F3" w14:textId="27DCCA75" w:rsidR="000F2301" w:rsidRPr="00F44F01" w:rsidRDefault="000F2301" w:rsidP="000F2301">
      <w:pPr>
        <w:pStyle w:val="SpecSection3"/>
      </w:pPr>
      <w:r>
        <w:t>Moving from the low point to the high point of the deck, a</w:t>
      </w:r>
      <w:r w:rsidRPr="00F44F01">
        <w:t xml:space="preserve">pply </w:t>
      </w:r>
      <w:r w:rsidRPr="00F353AC">
        <w:t>one application</w:t>
      </w:r>
      <w:r>
        <w:t xml:space="preserve"> </w:t>
      </w:r>
      <w:r w:rsidRPr="00F44F01">
        <w:t>of</w:t>
      </w:r>
      <w:r>
        <w:t xml:space="preserve"> </w:t>
      </w:r>
      <w:r w:rsidRPr="00E07C19">
        <w:t>un-catalyzed</w:t>
      </w:r>
      <w:r w:rsidRPr="00F44F01">
        <w:t xml:space="preserve"> </w:t>
      </w:r>
      <w:proofErr w:type="spellStart"/>
      <w:proofErr w:type="gramStart"/>
      <w:r w:rsidR="0097585F" w:rsidRPr="0097585F">
        <w:rPr>
          <w:b/>
          <w:i/>
        </w:rPr>
        <w:t>e.spray</w:t>
      </w:r>
      <w:proofErr w:type="spellEnd"/>
      <w:proofErr w:type="gramEnd"/>
      <w:r w:rsidRPr="00F44F01">
        <w:t xml:space="preserve"> waterproofing in accordance to manufacturer’s instructions in order to obtain a seamless membrane with </w:t>
      </w:r>
      <w:r>
        <w:t xml:space="preserve">an uncured thickness of  thickness of 80 mils (2 </w:t>
      </w:r>
      <w:r w:rsidRPr="00F44F01">
        <w:t xml:space="preserve">mm). </w:t>
      </w:r>
    </w:p>
    <w:p w14:paraId="4B3CB084" w14:textId="77777777" w:rsidR="000F2301" w:rsidRPr="00F44F01" w:rsidRDefault="000F2301" w:rsidP="000F2301">
      <w:pPr>
        <w:pStyle w:val="SpecSection3"/>
      </w:pPr>
      <w:r w:rsidRPr="00F44F01">
        <w:t>Apply waterproofing in and around penetrations and cavities to ensure the formation of monolithic seal around all penetrations.  </w:t>
      </w:r>
    </w:p>
    <w:p w14:paraId="724C9D7A" w14:textId="77777777" w:rsidR="000F2301" w:rsidRPr="00F44F01" w:rsidRDefault="000F2301" w:rsidP="000F2301">
      <w:pPr>
        <w:pStyle w:val="SpecSection3"/>
      </w:pPr>
      <w:r w:rsidRPr="00F44F01">
        <w:t>Apply waterproofing to prepared wall terminations and vertical surfaces to heights indicated according to manufacturer’s recommendations and details. (if applicable)</w:t>
      </w:r>
    </w:p>
    <w:p w14:paraId="0042563F" w14:textId="77777777" w:rsidR="000F2301" w:rsidRDefault="000F2301" w:rsidP="000F2301">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14:paraId="0BF36B5B" w14:textId="77777777" w:rsidR="000F2301" w:rsidRDefault="000F2301" w:rsidP="000F2301">
      <w:pPr>
        <w:pStyle w:val="SpecSection21"/>
      </w:pPr>
      <w:r>
        <w:t>polymer modified asphalt reinforcement</w:t>
      </w:r>
    </w:p>
    <w:p w14:paraId="146A4BF1" w14:textId="7A014316" w:rsidR="000F2301" w:rsidRDefault="000F2301" w:rsidP="000F2301">
      <w:pPr>
        <w:pStyle w:val="SpecSection3"/>
      </w:pPr>
      <w:r>
        <w:t xml:space="preserve">General: Reinforcement mesh shall be installed immediately following the first application of </w:t>
      </w:r>
      <w:proofErr w:type="spellStart"/>
      <w:proofErr w:type="gramStart"/>
      <w:r w:rsidR="0097585F" w:rsidRPr="0097585F">
        <w:rPr>
          <w:b/>
          <w:i/>
        </w:rPr>
        <w:t>e.spray</w:t>
      </w:r>
      <w:proofErr w:type="spellEnd"/>
      <w:proofErr w:type="gramEnd"/>
      <w:r>
        <w:t xml:space="preserve">. </w:t>
      </w:r>
    </w:p>
    <w:p w14:paraId="4CF02226" w14:textId="4E6819A2" w:rsidR="000F2301" w:rsidRDefault="000F2301" w:rsidP="000F2301">
      <w:pPr>
        <w:pStyle w:val="SpecSection31"/>
      </w:pPr>
      <w:r>
        <w:t xml:space="preserve">Roll </w:t>
      </w:r>
      <w:proofErr w:type="spellStart"/>
      <w:proofErr w:type="gramStart"/>
      <w:r w:rsidR="0097585F" w:rsidRPr="0097585F">
        <w:rPr>
          <w:b/>
          <w:i/>
        </w:rPr>
        <w:t>e.poly</w:t>
      </w:r>
      <w:proofErr w:type="spellEnd"/>
      <w:proofErr w:type="gramEnd"/>
      <w:r>
        <w:t xml:space="preserve"> over the freshly applied </w:t>
      </w:r>
      <w:proofErr w:type="spellStart"/>
      <w:r w:rsidR="0097585F" w:rsidRPr="0097585F">
        <w:rPr>
          <w:b/>
          <w:i/>
        </w:rPr>
        <w:t>e.spray</w:t>
      </w:r>
      <w:proofErr w:type="spellEnd"/>
      <w:r>
        <w:t xml:space="preserve">. </w:t>
      </w:r>
    </w:p>
    <w:p w14:paraId="335AF2F2" w14:textId="0DF31DB0" w:rsidR="000F2301" w:rsidRDefault="000F2301" w:rsidP="000F2301">
      <w:pPr>
        <w:pStyle w:val="SpecSection31"/>
      </w:pPr>
      <w:r>
        <w:t xml:space="preserve">Press firmly on the </w:t>
      </w:r>
      <w:proofErr w:type="spellStart"/>
      <w:proofErr w:type="gramStart"/>
      <w:r w:rsidR="0097585F" w:rsidRPr="0097585F">
        <w:rPr>
          <w:b/>
          <w:i/>
        </w:rPr>
        <w:t>e.poly</w:t>
      </w:r>
      <w:proofErr w:type="spellEnd"/>
      <w:proofErr w:type="gramEnd"/>
      <w:r>
        <w:t xml:space="preserve"> reinforcement material so it begins to become saturated with the underling </w:t>
      </w:r>
      <w:proofErr w:type="spellStart"/>
      <w:r w:rsidR="0097585F" w:rsidRPr="0097585F">
        <w:rPr>
          <w:b/>
          <w:i/>
        </w:rPr>
        <w:t>e.spray</w:t>
      </w:r>
      <w:proofErr w:type="spellEnd"/>
      <w:r>
        <w:t xml:space="preserve"> material. </w:t>
      </w:r>
    </w:p>
    <w:p w14:paraId="4326F5B2" w14:textId="77777777" w:rsidR="000F2301" w:rsidRDefault="000F2301" w:rsidP="000F2301">
      <w:pPr>
        <w:pStyle w:val="SpecSection21"/>
      </w:pPr>
      <w:r>
        <w:t>polymer modified asphalt membrane</w:t>
      </w:r>
    </w:p>
    <w:p w14:paraId="48AC87F4" w14:textId="5A45AAD7" w:rsidR="000F2301" w:rsidRDefault="000F2301" w:rsidP="000F2301">
      <w:pPr>
        <w:pStyle w:val="SpecSection3"/>
      </w:pPr>
      <w:r>
        <w:t xml:space="preserve">Begin application of </w:t>
      </w:r>
      <w:proofErr w:type="spellStart"/>
      <w:proofErr w:type="gramStart"/>
      <w:r w:rsidR="0097585F" w:rsidRPr="0097585F">
        <w:rPr>
          <w:b/>
          <w:i/>
        </w:rPr>
        <w:t>e.spray</w:t>
      </w:r>
      <w:proofErr w:type="spellEnd"/>
      <w:proofErr w:type="gramEnd"/>
      <w:r>
        <w:t xml:space="preserve"> over the previously installed </w:t>
      </w:r>
      <w:proofErr w:type="spellStart"/>
      <w:r w:rsidR="0097585F" w:rsidRPr="0097585F">
        <w:rPr>
          <w:b/>
          <w:i/>
        </w:rPr>
        <w:t>e.spray</w:t>
      </w:r>
      <w:proofErr w:type="spellEnd"/>
      <w:r>
        <w:t xml:space="preserve"> and </w:t>
      </w:r>
      <w:proofErr w:type="spellStart"/>
      <w:r w:rsidR="0097585F" w:rsidRPr="0097585F">
        <w:rPr>
          <w:b/>
          <w:i/>
        </w:rPr>
        <w:t>e.poly</w:t>
      </w:r>
      <w:proofErr w:type="spellEnd"/>
      <w:r>
        <w:t xml:space="preserve"> reinforcement material. </w:t>
      </w:r>
    </w:p>
    <w:p w14:paraId="1DE870C3" w14:textId="39D918DF" w:rsidR="000F2301" w:rsidRPr="00F44F01" w:rsidRDefault="000F2301" w:rsidP="000F2301">
      <w:pPr>
        <w:pStyle w:val="SpecSection3"/>
      </w:pPr>
      <w:r>
        <w:t>Moving from the low point to the high point of the deck, a</w:t>
      </w:r>
      <w:r w:rsidRPr="00F44F01">
        <w:t xml:space="preserve">pply </w:t>
      </w:r>
      <w:r w:rsidRPr="00F353AC">
        <w:t>one application</w:t>
      </w:r>
      <w:r>
        <w:t xml:space="preserve"> </w:t>
      </w:r>
      <w:r w:rsidRPr="00F44F01">
        <w:t xml:space="preserve">of </w:t>
      </w:r>
      <w:proofErr w:type="spellStart"/>
      <w:proofErr w:type="gramStart"/>
      <w:r w:rsidR="0097585F" w:rsidRPr="0097585F">
        <w:rPr>
          <w:b/>
          <w:i/>
        </w:rPr>
        <w:t>e.spray</w:t>
      </w:r>
      <w:proofErr w:type="spellEnd"/>
      <w:proofErr w:type="gramEnd"/>
      <w:r w:rsidRPr="00F44F01">
        <w:t xml:space="preserve"> waterproofing in accordance to manufacturer’s instructions in order to obtain a seamless membrane with a </w:t>
      </w:r>
      <w:r>
        <w:t xml:space="preserve">minimum dry film thickness of 60 mils (1.5 </w:t>
      </w:r>
      <w:r w:rsidRPr="00F44F01">
        <w:t xml:space="preserve">mm). </w:t>
      </w:r>
    </w:p>
    <w:p w14:paraId="793AA980" w14:textId="77777777" w:rsidR="000F2301" w:rsidRPr="00F44F01" w:rsidRDefault="000F2301" w:rsidP="000F2301">
      <w:pPr>
        <w:pStyle w:val="SpecSection3"/>
      </w:pPr>
      <w:r w:rsidRPr="00F44F01">
        <w:t>Apply waterproofing in and around penetrations and cavities to ensure the formation of monolithic seal around all penetrations.  </w:t>
      </w:r>
    </w:p>
    <w:p w14:paraId="5A858A56" w14:textId="77777777" w:rsidR="000F2301" w:rsidRPr="00F44F01" w:rsidRDefault="000F2301" w:rsidP="000F2301">
      <w:pPr>
        <w:pStyle w:val="SpecSection3"/>
      </w:pPr>
      <w:r w:rsidRPr="00F44F01">
        <w:t>Apply waterproofing to prepared wall terminations and vertical surfaces to heights indicated according to manufacturer’s recommendations and details. (if applicable)</w:t>
      </w:r>
    </w:p>
    <w:p w14:paraId="5018E261" w14:textId="77777777" w:rsidR="000F2301" w:rsidRPr="00DA4192" w:rsidRDefault="000F2301" w:rsidP="000F2301">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14:paraId="63D3688D" w14:textId="16EA7BA9" w:rsidR="000F2301" w:rsidRDefault="000F2301" w:rsidP="000F2301">
      <w:pPr>
        <w:pStyle w:val="SpecSection21"/>
      </w:pPr>
      <w:r>
        <w:lastRenderedPageBreak/>
        <w:t xml:space="preserve">Polyolefin Sheet </w:t>
      </w:r>
      <w:r w:rsidR="008764DA">
        <w:t>protection</w:t>
      </w:r>
    </w:p>
    <w:p w14:paraId="66CE6899" w14:textId="513D42A8" w:rsidR="00F21442" w:rsidRPr="00471015" w:rsidRDefault="00F21442" w:rsidP="00F21442">
      <w:pPr>
        <w:pStyle w:val="SpecSection3"/>
      </w:pPr>
      <w:r w:rsidRPr="00471015">
        <w:t xml:space="preserve">Install </w:t>
      </w:r>
      <w:proofErr w:type="spellStart"/>
      <w:proofErr w:type="gramStart"/>
      <w:r w:rsidR="0097585F" w:rsidRPr="0097585F">
        <w:rPr>
          <w:b/>
          <w:i/>
        </w:rPr>
        <w:t>e.shield</w:t>
      </w:r>
      <w:proofErr w:type="spellEnd"/>
      <w:proofErr w:type="gramEnd"/>
      <w:r w:rsidR="0097585F" w:rsidRPr="0097585F">
        <w:rPr>
          <w:b/>
          <w:i/>
        </w:rPr>
        <w:t xml:space="preserve"> 115</w:t>
      </w:r>
      <w:r w:rsidRPr="00471015">
        <w:t xml:space="preserve"> protection </w:t>
      </w:r>
      <w:r>
        <w:t xml:space="preserve">course over </w:t>
      </w:r>
      <w:r w:rsidR="007F5106">
        <w:t xml:space="preserve">previously applied 120 mils of reinforced </w:t>
      </w:r>
      <w:proofErr w:type="spellStart"/>
      <w:r w:rsidR="0097585F" w:rsidRPr="0097585F">
        <w:rPr>
          <w:b/>
          <w:i/>
        </w:rPr>
        <w:t>e.spray</w:t>
      </w:r>
      <w:proofErr w:type="spellEnd"/>
      <w:r w:rsidRPr="00471015">
        <w:t xml:space="preserve">. </w:t>
      </w:r>
    </w:p>
    <w:p w14:paraId="178F9977" w14:textId="5FCBE4A1" w:rsidR="00F21442" w:rsidRPr="00471015" w:rsidRDefault="00F21442" w:rsidP="00F21442">
      <w:pPr>
        <w:pStyle w:val="SpecSection3"/>
      </w:pPr>
      <w:r w:rsidRPr="00471015">
        <w:t xml:space="preserve">Overlap </w:t>
      </w:r>
      <w:proofErr w:type="spellStart"/>
      <w:proofErr w:type="gramStart"/>
      <w:r w:rsidR="0097585F" w:rsidRPr="0097585F">
        <w:rPr>
          <w:b/>
          <w:i/>
        </w:rPr>
        <w:t>e.shield</w:t>
      </w:r>
      <w:proofErr w:type="spellEnd"/>
      <w:proofErr w:type="gramEnd"/>
      <w:r w:rsidR="0097585F" w:rsidRPr="0097585F">
        <w:rPr>
          <w:b/>
          <w:i/>
        </w:rPr>
        <w:t xml:space="preserve"> 115</w:t>
      </w:r>
      <w:r>
        <w:t xml:space="preserve"> seams a minimum 6 inches. </w:t>
      </w:r>
    </w:p>
    <w:p w14:paraId="7AFF2293" w14:textId="4F19BDAB" w:rsidR="00F21442" w:rsidRDefault="00F21442" w:rsidP="00F21442">
      <w:pPr>
        <w:pStyle w:val="SpecSection3"/>
      </w:pPr>
      <w:r w:rsidRPr="00471015">
        <w:t xml:space="preserve">Secure </w:t>
      </w:r>
      <w:proofErr w:type="spellStart"/>
      <w:proofErr w:type="gramStart"/>
      <w:r w:rsidR="0097585F" w:rsidRPr="0097585F">
        <w:rPr>
          <w:b/>
          <w:i/>
        </w:rPr>
        <w:t>e.shield</w:t>
      </w:r>
      <w:proofErr w:type="spellEnd"/>
      <w:proofErr w:type="gramEnd"/>
      <w:r w:rsidR="0097585F" w:rsidRPr="0097585F">
        <w:rPr>
          <w:b/>
          <w:i/>
        </w:rPr>
        <w:t xml:space="preserve"> 115</w:t>
      </w:r>
      <w:r>
        <w:t xml:space="preserve"> to </w:t>
      </w:r>
      <w:proofErr w:type="spellStart"/>
      <w:r w:rsidR="0097585F" w:rsidRPr="0097585F">
        <w:rPr>
          <w:b/>
          <w:i/>
        </w:rPr>
        <w:t>e.spray</w:t>
      </w:r>
      <w:proofErr w:type="spellEnd"/>
      <w:r>
        <w:t xml:space="preserve"> with </w:t>
      </w:r>
      <w:proofErr w:type="spellStart"/>
      <w:r>
        <w:t>Sta</w:t>
      </w:r>
      <w:proofErr w:type="spellEnd"/>
      <w:r>
        <w:t>’-Put Quick Grip LVOC spray adhesive, or approved alternate.</w:t>
      </w:r>
    </w:p>
    <w:p w14:paraId="28DE5205" w14:textId="5016240D" w:rsidR="00F21442" w:rsidRPr="00471015" w:rsidRDefault="00F21442" w:rsidP="00F21442">
      <w:pPr>
        <w:pStyle w:val="SpecSection3"/>
      </w:pPr>
      <w:r w:rsidRPr="00471015">
        <w:t xml:space="preserve">Secure </w:t>
      </w:r>
      <w:proofErr w:type="spellStart"/>
      <w:proofErr w:type="gramStart"/>
      <w:r w:rsidR="0097585F" w:rsidRPr="0097585F">
        <w:rPr>
          <w:b/>
          <w:i/>
        </w:rPr>
        <w:t>e.shield</w:t>
      </w:r>
      <w:proofErr w:type="spellEnd"/>
      <w:proofErr w:type="gramEnd"/>
      <w:r w:rsidR="0097585F" w:rsidRPr="0097585F">
        <w:rPr>
          <w:b/>
          <w:i/>
        </w:rPr>
        <w:t xml:space="preserve"> 115</w:t>
      </w:r>
      <w:r w:rsidRPr="00471015">
        <w:t xml:space="preserve"> protection course seams with </w:t>
      </w:r>
      <w:proofErr w:type="spellStart"/>
      <w:r>
        <w:t>e.tape</w:t>
      </w:r>
      <w:proofErr w:type="spellEnd"/>
      <w:r w:rsidRPr="00471015">
        <w:t>.</w:t>
      </w:r>
    </w:p>
    <w:p w14:paraId="497F1B2A" w14:textId="77777777" w:rsidR="007802CB" w:rsidRDefault="007802CB" w:rsidP="007802CB">
      <w:pPr>
        <w:pStyle w:val="SpecSection21"/>
      </w:pPr>
      <w:r>
        <w:t xml:space="preserve">Prefabricated drainage mat installation </w:t>
      </w:r>
    </w:p>
    <w:p w14:paraId="2C41EE07" w14:textId="54227590" w:rsidR="007802CB" w:rsidRDefault="007802CB" w:rsidP="007802CB">
      <w:pPr>
        <w:pStyle w:val="SpecSection3"/>
      </w:pPr>
      <w:r>
        <w:t>Installatio</w:t>
      </w:r>
      <w:r w:rsidR="001C625F">
        <w:t>n: Starting from one corner, install</w:t>
      </w:r>
      <w:r>
        <w:t xml:space="preserve"> </w:t>
      </w:r>
      <w:proofErr w:type="spellStart"/>
      <w:proofErr w:type="gramStart"/>
      <w:r w:rsidR="0097585F" w:rsidRPr="0097585F">
        <w:rPr>
          <w:b/>
          <w:i/>
        </w:rPr>
        <w:t>e.drain</w:t>
      </w:r>
      <w:proofErr w:type="spellEnd"/>
      <w:proofErr w:type="gramEnd"/>
      <w:r w:rsidR="0097585F" w:rsidRPr="0097585F">
        <w:rPr>
          <w:b/>
          <w:i/>
        </w:rPr>
        <w:t xml:space="preserve"> 6000</w:t>
      </w:r>
      <w:r>
        <w:t xml:space="preserve"> </w:t>
      </w:r>
      <w:r w:rsidR="001C625F">
        <w:t>over the protection course</w:t>
      </w:r>
      <w:r>
        <w:t xml:space="preserve">. </w:t>
      </w:r>
    </w:p>
    <w:p w14:paraId="78555F3A" w14:textId="12B9D5F5" w:rsidR="007802CB" w:rsidRPr="00CB59F5" w:rsidRDefault="007802CB" w:rsidP="007802CB">
      <w:pPr>
        <w:pStyle w:val="SpecSection31"/>
      </w:pPr>
      <w:r w:rsidRPr="00CB59F5">
        <w:t xml:space="preserve">Secure drainage panels to the </w:t>
      </w:r>
      <w:r w:rsidR="001C625F">
        <w:t>deck without penetrating the deck waterproofing system</w:t>
      </w:r>
      <w:r w:rsidRPr="00CB59F5">
        <w:t xml:space="preserve">.  </w:t>
      </w:r>
    </w:p>
    <w:p w14:paraId="59DD3BBF" w14:textId="61652E27" w:rsidR="00603CA3" w:rsidRDefault="003700ED" w:rsidP="00603CA3">
      <w:pPr>
        <w:pStyle w:val="SpecSection31"/>
      </w:pPr>
      <w:proofErr w:type="spellStart"/>
      <w:r>
        <w:t>Abut</w:t>
      </w:r>
      <w:proofErr w:type="spellEnd"/>
      <w:r>
        <w:t xml:space="preserve"> the joints of </w:t>
      </w:r>
      <w:proofErr w:type="spellStart"/>
      <w:proofErr w:type="gramStart"/>
      <w:r w:rsidR="0097585F" w:rsidRPr="0097585F">
        <w:rPr>
          <w:b/>
          <w:i/>
        </w:rPr>
        <w:t>e.drain</w:t>
      </w:r>
      <w:proofErr w:type="spellEnd"/>
      <w:proofErr w:type="gramEnd"/>
      <w:r w:rsidR="0097585F" w:rsidRPr="0097585F">
        <w:rPr>
          <w:b/>
          <w:i/>
        </w:rPr>
        <w:t xml:space="preserve"> 6000</w:t>
      </w:r>
      <w:r>
        <w:t xml:space="preserve"> together, so they are flush with on</w:t>
      </w:r>
      <w:r w:rsidR="00603CA3">
        <w:t>e</w:t>
      </w:r>
      <w:r>
        <w:t xml:space="preserve"> another. </w:t>
      </w:r>
      <w:r w:rsidR="007802CB" w:rsidRPr="00CB59F5">
        <w:t xml:space="preserve"> </w:t>
      </w:r>
    </w:p>
    <w:p w14:paraId="18A3702C" w14:textId="35DE7890" w:rsidR="00603CA3" w:rsidRDefault="0097585F" w:rsidP="00603CA3">
      <w:pPr>
        <w:pStyle w:val="SpecSection31"/>
      </w:pPr>
      <w:proofErr w:type="spellStart"/>
      <w:proofErr w:type="gramStart"/>
      <w:r w:rsidRPr="0097585F">
        <w:rPr>
          <w:b/>
          <w:i/>
        </w:rPr>
        <w:t>e.drain</w:t>
      </w:r>
      <w:proofErr w:type="spellEnd"/>
      <w:proofErr w:type="gramEnd"/>
      <w:r w:rsidRPr="0097585F">
        <w:rPr>
          <w:b/>
          <w:i/>
        </w:rPr>
        <w:t xml:space="preserve"> 6000</w:t>
      </w:r>
      <w:r w:rsidR="00603CA3">
        <w:t xml:space="preserve"> shall be detailed around deck drains per the project drawings. </w:t>
      </w:r>
    </w:p>
    <w:p w14:paraId="1F53009A" w14:textId="58A6F8CB" w:rsidR="007802CB" w:rsidRDefault="00603CA3" w:rsidP="00603CA3">
      <w:pPr>
        <w:pStyle w:val="SpecSection31"/>
      </w:pPr>
      <w:r>
        <w:t xml:space="preserve">Subsequent trades must contact the general contractor if damage to the deck system occurs, failure to do so may be void the warranty. </w:t>
      </w:r>
      <w:r w:rsidR="007802CB" w:rsidRPr="00CB59F5">
        <w:t xml:space="preserve">   </w:t>
      </w:r>
    </w:p>
    <w:p w14:paraId="146C1F47" w14:textId="77777777" w:rsidR="007802CB" w:rsidRDefault="007802CB" w:rsidP="007802CB">
      <w:pPr>
        <w:pStyle w:val="SpecSection2"/>
      </w:pPr>
      <w:r>
        <w:t>field quality control</w:t>
      </w:r>
    </w:p>
    <w:p w14:paraId="3716ED66" w14:textId="5B5C96AB" w:rsidR="000F67D3" w:rsidRPr="000D711F" w:rsidRDefault="000F67D3" w:rsidP="000F67D3">
      <w:pPr>
        <w:pStyle w:val="SpecSection3"/>
        <w:keepNext w:val="0"/>
      </w:pPr>
      <w:r w:rsidRPr="000D711F">
        <w:t xml:space="preserve">Independent inspectors and </w:t>
      </w:r>
      <w:r w:rsidR="007B521D">
        <w:t>EPRO</w:t>
      </w:r>
      <w:r>
        <w:t xml:space="preserve"> </w:t>
      </w:r>
      <w:r w:rsidRPr="000D711F">
        <w:t xml:space="preserve">installers shall document the amount of </w:t>
      </w:r>
      <w:proofErr w:type="spellStart"/>
      <w:proofErr w:type="gramStart"/>
      <w:r w:rsidR="0097585F" w:rsidRPr="0097585F">
        <w:rPr>
          <w:b/>
          <w:i/>
        </w:rPr>
        <w:t>e.spray</w:t>
      </w:r>
      <w:proofErr w:type="spellEnd"/>
      <w:proofErr w:type="gramEnd"/>
      <w:r w:rsidRPr="000D711F">
        <w:t xml:space="preserve"> used and document quantities in the inspection report.</w:t>
      </w:r>
    </w:p>
    <w:p w14:paraId="12F8A1FD" w14:textId="2F96FE46" w:rsidR="007802CB" w:rsidRDefault="007802CB" w:rsidP="007802CB">
      <w:pPr>
        <w:pStyle w:val="SpecSection3"/>
        <w:keepNext w:val="0"/>
      </w:pPr>
      <w:r w:rsidRPr="000D711F">
        <w:t xml:space="preserve">Conduct </w:t>
      </w:r>
      <w:r w:rsidR="008F5130">
        <w:t xml:space="preserve">a visual inspection after the reinforced </w:t>
      </w:r>
      <w:proofErr w:type="spellStart"/>
      <w:proofErr w:type="gramStart"/>
      <w:r w:rsidR="0097585F" w:rsidRPr="0097585F">
        <w:rPr>
          <w:b/>
          <w:i/>
        </w:rPr>
        <w:t>e.spray</w:t>
      </w:r>
      <w:proofErr w:type="spellEnd"/>
      <w:proofErr w:type="gramEnd"/>
      <w:r w:rsidR="008F5130">
        <w:t xml:space="preserve"> layer has been installed. Note any visual deficiencies and mark for repair. </w:t>
      </w:r>
    </w:p>
    <w:p w14:paraId="0B847E61" w14:textId="6D03F43B" w:rsidR="008F5130" w:rsidRDefault="00603CA3" w:rsidP="007802CB">
      <w:pPr>
        <w:pStyle w:val="SpecSection3"/>
        <w:keepNext w:val="0"/>
      </w:pPr>
      <w:r>
        <w:t xml:space="preserve">Decks utilizing </w:t>
      </w:r>
      <w:proofErr w:type="spellStart"/>
      <w:proofErr w:type="gramStart"/>
      <w:r w:rsidR="0097585F" w:rsidRPr="0097585F">
        <w:rPr>
          <w:b/>
          <w:i/>
        </w:rPr>
        <w:t>e.spray</w:t>
      </w:r>
      <w:proofErr w:type="spellEnd"/>
      <w:proofErr w:type="gramEnd"/>
      <w:r>
        <w:t xml:space="preserve"> must wait a minimum of 48 hours </w:t>
      </w:r>
      <w:r w:rsidR="00720333">
        <w:t xml:space="preserve">prior to conducting a flood test. For decks where </w:t>
      </w:r>
      <w:proofErr w:type="spellStart"/>
      <w:proofErr w:type="gramStart"/>
      <w:r w:rsidR="0097585F" w:rsidRPr="0097585F">
        <w:rPr>
          <w:b/>
          <w:i/>
        </w:rPr>
        <w:t>e.spray</w:t>
      </w:r>
      <w:proofErr w:type="spellEnd"/>
      <w:proofErr w:type="gramEnd"/>
      <w:r w:rsidR="00720333">
        <w:t xml:space="preserve"> is not </w:t>
      </w:r>
      <w:r w:rsidR="000F67D3">
        <w:t>utilized</w:t>
      </w:r>
      <w:r w:rsidR="00720333">
        <w:t xml:space="preserve">, </w:t>
      </w:r>
      <w:proofErr w:type="spellStart"/>
      <w:r w:rsidR="0097585F" w:rsidRPr="0097585F">
        <w:rPr>
          <w:b/>
          <w:i/>
        </w:rPr>
        <w:t>e.roll</w:t>
      </w:r>
      <w:proofErr w:type="spellEnd"/>
      <w:r w:rsidR="00720333">
        <w:t xml:space="preserve"> will require a minimum of 72 hours prior to conducting a flood test. </w:t>
      </w:r>
      <w:r w:rsidR="008F5130">
        <w:t xml:space="preserve"> </w:t>
      </w:r>
    </w:p>
    <w:p w14:paraId="75E8EA1D" w14:textId="77777777" w:rsidR="000F2301" w:rsidRPr="000D711F" w:rsidRDefault="000F2301" w:rsidP="000F2301">
      <w:pPr>
        <w:pStyle w:val="SpecSection3"/>
        <w:keepNext w:val="0"/>
      </w:pPr>
      <w:r>
        <w:t xml:space="preserve">Conduct flood test for a </w:t>
      </w:r>
      <w:proofErr w:type="gramStart"/>
      <w:r>
        <w:t>24 hour</w:t>
      </w:r>
      <w:proofErr w:type="gramEnd"/>
      <w:r>
        <w:t xml:space="preserve"> period by flooding deck area with a minimum of 2 inches of water. Any leaks detected should be identified, repaired, and retested. Conduct flood test PRIOR to the application of any protection course. </w:t>
      </w:r>
    </w:p>
    <w:p w14:paraId="15BA38CA" w14:textId="77777777" w:rsidR="007802CB" w:rsidRDefault="007802CB" w:rsidP="007802CB">
      <w:pPr>
        <w:pStyle w:val="SpecSection2"/>
        <w:keepNext w:val="0"/>
      </w:pPr>
      <w:r>
        <w:t>curing protecting and cleaning</w:t>
      </w:r>
    </w:p>
    <w:p w14:paraId="24216BD6" w14:textId="77777777" w:rsidR="007802CB" w:rsidRDefault="007802CB" w:rsidP="007802CB">
      <w:pPr>
        <w:pStyle w:val="SpecSection3"/>
        <w:keepNext w:val="0"/>
      </w:pPr>
      <w:r>
        <w:t xml:space="preserve">Allow for polymer modified asphaltic emulsion to fully bond with the substrate, generally this occurs 24 to 48 hours after application depending on ambient weather conditions. </w:t>
      </w:r>
    </w:p>
    <w:p w14:paraId="3132AB0A" w14:textId="77777777" w:rsidR="007802CB" w:rsidRPr="00C3618B" w:rsidRDefault="007802CB" w:rsidP="007802CB">
      <w:pPr>
        <w:pStyle w:val="SpecSection3"/>
        <w:keepNext w:val="0"/>
      </w:pPr>
      <w:r w:rsidRPr="00126137">
        <w:t xml:space="preserve">Take care to prevent contamination and damage during application stages and curing. </w:t>
      </w:r>
      <w:r>
        <w:t>All machinery, other trades</w:t>
      </w:r>
      <w:r w:rsidRPr="00126137">
        <w:t xml:space="preserve">, and general construction, shall NOT take </w:t>
      </w:r>
      <w:r>
        <w:t xml:space="preserve">place over the membrane until inspection is complete and </w:t>
      </w:r>
      <w:r w:rsidRPr="00126137">
        <w:t xml:space="preserve">concrete has been placed.  </w:t>
      </w:r>
    </w:p>
    <w:p w14:paraId="7FD85E3E" w14:textId="77777777" w:rsidR="007802CB" w:rsidRDefault="007802CB" w:rsidP="007802CB">
      <w:pPr>
        <w:pStyle w:val="SpecSection3"/>
        <w:keepNext w:val="0"/>
      </w:pPr>
      <w:r w:rsidRPr="00126137">
        <w:t>Prevent damage during the placement of overburden.</w:t>
      </w:r>
    </w:p>
    <w:p w14:paraId="39CEA094" w14:textId="77777777" w:rsidR="00DE528C" w:rsidRDefault="00DE528C" w:rsidP="00DE528C">
      <w:pPr>
        <w:pStyle w:val="SpecSection3"/>
        <w:keepNext w:val="0"/>
        <w:numPr>
          <w:ilvl w:val="0"/>
          <w:numId w:val="0"/>
        </w:numPr>
        <w:ind w:left="180"/>
      </w:pPr>
    </w:p>
    <w:p w14:paraId="46F31060" w14:textId="77777777" w:rsidR="00DE528C" w:rsidRPr="00126137" w:rsidRDefault="00DE528C" w:rsidP="00DE528C">
      <w:pPr>
        <w:pStyle w:val="SpecSection3"/>
        <w:keepNext w:val="0"/>
        <w:numPr>
          <w:ilvl w:val="0"/>
          <w:numId w:val="0"/>
        </w:numPr>
        <w:ind w:left="180"/>
      </w:pPr>
      <w:bookmarkStart w:id="0" w:name="_GoBack"/>
      <w:bookmarkEnd w:id="0"/>
    </w:p>
    <w:p w14:paraId="2AA478E5" w14:textId="77777777" w:rsidR="007802CB" w:rsidRDefault="007802CB" w:rsidP="007802CB">
      <w:pPr>
        <w:pStyle w:val="SpecSection2"/>
        <w:keepNext w:val="0"/>
      </w:pPr>
      <w:r>
        <w:lastRenderedPageBreak/>
        <w:t>Repairs</w:t>
      </w:r>
    </w:p>
    <w:p w14:paraId="20456A37" w14:textId="42D1C80E" w:rsidR="007802CB" w:rsidRDefault="007802CB" w:rsidP="007802CB">
      <w:pPr>
        <w:pStyle w:val="SpecSection3"/>
      </w:pPr>
      <w:r>
        <w:t xml:space="preserve">Concrete </w:t>
      </w:r>
      <w:r w:rsidR="003949DB">
        <w:t>Deck</w:t>
      </w:r>
      <w:r>
        <w:t xml:space="preserve">: </w:t>
      </w:r>
    </w:p>
    <w:p w14:paraId="22088B36" w14:textId="77777777" w:rsidR="007802CB" w:rsidRPr="00CA24E9" w:rsidRDefault="007802CB" w:rsidP="007802CB">
      <w:pPr>
        <w:pStyle w:val="SpecSection31"/>
      </w:pPr>
      <w:r w:rsidRPr="00CA24E9">
        <w:t>Inspect damaged area to determine which system components have been damaged.</w:t>
      </w:r>
    </w:p>
    <w:p w14:paraId="3CD1582E" w14:textId="72FF496D" w:rsidR="007802CB" w:rsidRDefault="007802CB" w:rsidP="007802CB">
      <w:pPr>
        <w:pStyle w:val="SpecSection31"/>
      </w:pPr>
      <w:r>
        <w:t>Only patch the areas that have been damaged by re-installing the damaged mater</w:t>
      </w:r>
      <w:r w:rsidR="002B6CB3">
        <w:t>ials. The patch should extend 6 inches</w:t>
      </w:r>
      <w:r>
        <w:t xml:space="preserve"> beyond the damaged area. </w:t>
      </w:r>
    </w:p>
    <w:p w14:paraId="4630B414" w14:textId="77777777" w:rsidR="007802CB" w:rsidRDefault="007802CB" w:rsidP="007802CB">
      <w:pPr>
        <w:pStyle w:val="SpecSection1"/>
        <w:numPr>
          <w:ilvl w:val="0"/>
          <w:numId w:val="0"/>
        </w:numPr>
      </w:pPr>
    </w:p>
    <w:p w14:paraId="55793529" w14:textId="77777777" w:rsidR="007802CB" w:rsidRPr="00454CC6" w:rsidRDefault="007802CB" w:rsidP="007802CB">
      <w:pPr>
        <w:jc w:val="center"/>
        <w:rPr>
          <w:rFonts w:ascii="Arial" w:hAnsi="Arial" w:cs="Arial"/>
        </w:rPr>
      </w:pPr>
      <w:r>
        <w:rPr>
          <w:rFonts w:ascii="Arial" w:hAnsi="Arial" w:cs="Arial"/>
        </w:rPr>
        <w:t>End of Section</w:t>
      </w:r>
    </w:p>
    <w:p w14:paraId="25F95431" w14:textId="77777777" w:rsidR="007802CB" w:rsidRPr="006915CD" w:rsidRDefault="007802CB" w:rsidP="007802CB">
      <w:pPr>
        <w:pStyle w:val="SpecSection3"/>
        <w:numPr>
          <w:ilvl w:val="0"/>
          <w:numId w:val="0"/>
        </w:numPr>
        <w:ind w:left="1368"/>
      </w:pPr>
    </w:p>
    <w:p w14:paraId="2A2BE1A1" w14:textId="77777777" w:rsidR="0097585F" w:rsidRDefault="0097585F"/>
    <w:sectPr w:rsidR="0097585F" w:rsidSect="007802CB">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81EFA" w14:textId="77777777" w:rsidR="00583972" w:rsidRDefault="00583972">
      <w:r>
        <w:separator/>
      </w:r>
    </w:p>
  </w:endnote>
  <w:endnote w:type="continuationSeparator" w:id="0">
    <w:p w14:paraId="7C51FA11" w14:textId="77777777" w:rsidR="00583972" w:rsidRDefault="0058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6EDA2" w14:textId="356CFB98" w:rsidR="0097585F" w:rsidRPr="00D63ED6" w:rsidRDefault="0097585F">
    <w:pPr>
      <w:pStyle w:val="Footer"/>
      <w:rPr>
        <w:rFonts w:ascii="Arial" w:hAnsi="Arial" w:cs="Arial"/>
        <w:sz w:val="16"/>
        <w:szCs w:val="16"/>
      </w:rPr>
    </w:pPr>
    <w:r w:rsidRPr="00D63ED6">
      <w:rPr>
        <w:rFonts w:ascii="Arial" w:hAnsi="Arial" w:cs="Arial"/>
        <w:sz w:val="16"/>
        <w:szCs w:val="16"/>
      </w:rPr>
      <w:sym w:font="Symbol" w:char="F0D3"/>
    </w:r>
    <w:r w:rsidRPr="00D63ED6">
      <w:rPr>
        <w:rFonts w:ascii="Arial" w:hAnsi="Arial" w:cs="Arial"/>
        <w:sz w:val="16"/>
        <w:szCs w:val="16"/>
      </w:rPr>
      <w:t xml:space="preserve">2016 </w:t>
    </w:r>
    <w:r>
      <w:rPr>
        <w:rFonts w:ascii="Arial" w:hAnsi="Arial" w:cs="Arial"/>
        <w:sz w:val="16"/>
        <w:szCs w:val="16"/>
      </w:rPr>
      <w:t>EPRO</w:t>
    </w:r>
    <w:r w:rsidRPr="00D63ED6">
      <w:rPr>
        <w:rFonts w:ascii="Arial" w:hAnsi="Arial" w:cs="Arial"/>
        <w:sz w:val="16"/>
        <w:szCs w:val="16"/>
      </w:rPr>
      <w:t xml:space="preserve"> Services</w:t>
    </w:r>
    <w:r>
      <w:rPr>
        <w:rFonts w:ascii="Arial" w:hAnsi="Arial" w:cs="Arial"/>
        <w:sz w:val="16"/>
        <w:szCs w:val="16"/>
      </w:rPr>
      <w:t xml:space="preserve">, Inc.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0B353" w14:textId="77777777" w:rsidR="00583972" w:rsidRDefault="00583972">
      <w:r>
        <w:separator/>
      </w:r>
    </w:p>
  </w:footnote>
  <w:footnote w:type="continuationSeparator" w:id="0">
    <w:p w14:paraId="2C30D84A" w14:textId="77777777" w:rsidR="00583972" w:rsidRDefault="005839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78CB5D81"/>
    <w:multiLevelType w:val="multilevel"/>
    <w:tmpl w:val="86643582"/>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ascii="Arial" w:hAnsi="Arial" w:cs="Arial" w:hint="default"/>
        <w:sz w:val="20"/>
        <w:szCs w:val="20"/>
      </w:rPr>
    </w:lvl>
    <w:lvl w:ilvl="2">
      <w:start w:val="1"/>
      <w:numFmt w:val="decimal"/>
      <w:pStyle w:val="SpecSection21"/>
      <w:lvlText w:val="%1.%2.%3"/>
      <w:lvlJc w:val="left"/>
      <w:pPr>
        <w:tabs>
          <w:tab w:val="num" w:pos="648"/>
        </w:tabs>
        <w:ind w:left="0" w:firstLine="0"/>
      </w:pPr>
      <w:rPr>
        <w:rFonts w:ascii="Arial" w:hAnsi="Arial" w:cs="Arial" w:hint="default"/>
        <w:sz w:val="20"/>
        <w:szCs w:val="20"/>
      </w:rPr>
    </w:lvl>
    <w:lvl w:ilvl="3">
      <w:start w:val="1"/>
      <w:numFmt w:val="upperLetter"/>
      <w:pStyle w:val="SpecSection3"/>
      <w:lvlText w:val="%4."/>
      <w:lvlJc w:val="left"/>
      <w:pPr>
        <w:tabs>
          <w:tab w:val="num" w:pos="612"/>
        </w:tabs>
        <w:ind w:left="61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sz w:val="20"/>
        <w:szCs w:val="2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0"/>
  </w:num>
  <w:num w:numId="2">
    <w:abstractNumId w:val="0"/>
  </w:num>
  <w:num w:numId="3">
    <w:abstractNumId w:val="1"/>
  </w:num>
  <w:num w:numId="4">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CB"/>
    <w:rsid w:val="0000568B"/>
    <w:rsid w:val="0006119C"/>
    <w:rsid w:val="000E3308"/>
    <w:rsid w:val="000F2301"/>
    <w:rsid w:val="000F67D3"/>
    <w:rsid w:val="0017770B"/>
    <w:rsid w:val="001C02CB"/>
    <w:rsid w:val="001C1239"/>
    <w:rsid w:val="001C625F"/>
    <w:rsid w:val="00262671"/>
    <w:rsid w:val="002B6CB3"/>
    <w:rsid w:val="002D1D1C"/>
    <w:rsid w:val="003700ED"/>
    <w:rsid w:val="00372153"/>
    <w:rsid w:val="003949DB"/>
    <w:rsid w:val="003D52C2"/>
    <w:rsid w:val="003F20B6"/>
    <w:rsid w:val="0043595F"/>
    <w:rsid w:val="00446201"/>
    <w:rsid w:val="00450371"/>
    <w:rsid w:val="00477F7B"/>
    <w:rsid w:val="004C22F7"/>
    <w:rsid w:val="004E2A66"/>
    <w:rsid w:val="00554F27"/>
    <w:rsid w:val="00583972"/>
    <w:rsid w:val="005A797E"/>
    <w:rsid w:val="005C1836"/>
    <w:rsid w:val="00601793"/>
    <w:rsid w:val="00603CA3"/>
    <w:rsid w:val="00643D5D"/>
    <w:rsid w:val="00720333"/>
    <w:rsid w:val="00750F3D"/>
    <w:rsid w:val="00757ADC"/>
    <w:rsid w:val="007802CB"/>
    <w:rsid w:val="007B521D"/>
    <w:rsid w:val="007F5106"/>
    <w:rsid w:val="008017B6"/>
    <w:rsid w:val="00807452"/>
    <w:rsid w:val="00824642"/>
    <w:rsid w:val="008764DA"/>
    <w:rsid w:val="008D0656"/>
    <w:rsid w:val="008F5130"/>
    <w:rsid w:val="00924597"/>
    <w:rsid w:val="00965802"/>
    <w:rsid w:val="0097585F"/>
    <w:rsid w:val="009E1928"/>
    <w:rsid w:val="009F0B35"/>
    <w:rsid w:val="00A12B46"/>
    <w:rsid w:val="00A24A8B"/>
    <w:rsid w:val="00A96E6A"/>
    <w:rsid w:val="00AC1ABD"/>
    <w:rsid w:val="00AC6A79"/>
    <w:rsid w:val="00AD4DBB"/>
    <w:rsid w:val="00AD5F54"/>
    <w:rsid w:val="00AF513E"/>
    <w:rsid w:val="00B95E2B"/>
    <w:rsid w:val="00BA53A0"/>
    <w:rsid w:val="00C654C1"/>
    <w:rsid w:val="00C82596"/>
    <w:rsid w:val="00CE7032"/>
    <w:rsid w:val="00D7001C"/>
    <w:rsid w:val="00D70FAD"/>
    <w:rsid w:val="00D8306E"/>
    <w:rsid w:val="00DA4192"/>
    <w:rsid w:val="00DB70D4"/>
    <w:rsid w:val="00DE528C"/>
    <w:rsid w:val="00E65AE1"/>
    <w:rsid w:val="00E71F40"/>
    <w:rsid w:val="00E86E77"/>
    <w:rsid w:val="00EF5BC2"/>
    <w:rsid w:val="00F0712C"/>
    <w:rsid w:val="00F21442"/>
    <w:rsid w:val="00F72AB0"/>
    <w:rsid w:val="00F87E5A"/>
    <w:rsid w:val="00F93F2E"/>
    <w:rsid w:val="00FC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25D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02CB"/>
    <w:rPr>
      <w:rFonts w:ascii="Times New Roman" w:eastAsia="Calibri" w:hAnsi="Times New Roman" w:cs="Times New Roman"/>
    </w:rPr>
  </w:style>
  <w:style w:type="paragraph" w:styleId="Heading1">
    <w:name w:val="heading 1"/>
    <w:basedOn w:val="Normal"/>
    <w:next w:val="Normal"/>
    <w:link w:val="Heading1Char"/>
    <w:uiPriority w:val="9"/>
    <w:qFormat/>
    <w:rsid w:val="007802CB"/>
    <w:pPr>
      <w:keepNext/>
      <w:keepLines/>
      <w:spacing w:before="240"/>
      <w:outlineLvl w:val="0"/>
    </w:pPr>
    <w:rPr>
      <w:rFonts w:ascii="Calibri Light" w:eastAsia="Times New Roman" w:hAnsi="Calibri Light"/>
      <w:color w:val="2E74B5"/>
      <w:sz w:val="32"/>
      <w:szCs w:val="32"/>
    </w:rPr>
  </w:style>
  <w:style w:type="paragraph" w:styleId="Heading6">
    <w:name w:val="heading 6"/>
    <w:basedOn w:val="Normal"/>
    <w:next w:val="Normal"/>
    <w:link w:val="Heading6Char"/>
    <w:uiPriority w:val="9"/>
    <w:unhideWhenUsed/>
    <w:qFormat/>
    <w:rsid w:val="007802CB"/>
    <w:pPr>
      <w:keepNext/>
      <w:keepLines/>
      <w:numPr>
        <w:ilvl w:val="5"/>
        <w:numId w:val="3"/>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7802CB"/>
    <w:pPr>
      <w:keepNext/>
      <w:keepLines/>
      <w:numPr>
        <w:ilvl w:val="6"/>
        <w:numId w:val="3"/>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7802CB"/>
    <w:pPr>
      <w:keepNext/>
      <w:keepLines/>
      <w:numPr>
        <w:ilvl w:val="7"/>
        <w:numId w:val="3"/>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rsid w:val="007802CB"/>
    <w:pPr>
      <w:keepNext/>
      <w:keepLines/>
      <w:numPr>
        <w:ilvl w:val="8"/>
        <w:numId w:val="3"/>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themeColor="text1"/>
    </w:rPr>
  </w:style>
  <w:style w:type="character" w:customStyle="1" w:styleId="Heading1Char">
    <w:name w:val="Heading 1 Char"/>
    <w:basedOn w:val="DefaultParagraphFont"/>
    <w:link w:val="Heading1"/>
    <w:uiPriority w:val="9"/>
    <w:rsid w:val="007802CB"/>
    <w:rPr>
      <w:rFonts w:ascii="Calibri Light" w:eastAsia="Times New Roman" w:hAnsi="Calibri Light" w:cs="Times New Roman"/>
      <w:color w:val="2E74B5"/>
      <w:sz w:val="32"/>
      <w:szCs w:val="32"/>
    </w:rPr>
  </w:style>
  <w:style w:type="character" w:customStyle="1" w:styleId="Heading6Char">
    <w:name w:val="Heading 6 Char"/>
    <w:basedOn w:val="DefaultParagraphFont"/>
    <w:link w:val="Heading6"/>
    <w:uiPriority w:val="9"/>
    <w:rsid w:val="007802CB"/>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7802CB"/>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rsid w:val="007802CB"/>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7802CB"/>
    <w:rPr>
      <w:rFonts w:ascii="Calibri Light" w:eastAsia="Times New Roman" w:hAnsi="Calibri Light" w:cs="Times New Roman"/>
      <w:i/>
      <w:iCs/>
      <w:color w:val="272727"/>
      <w:sz w:val="21"/>
      <w:szCs w:val="21"/>
    </w:rPr>
  </w:style>
  <w:style w:type="paragraph" w:customStyle="1" w:styleId="SpecSection2">
    <w:name w:val="Spec.Section2"/>
    <w:basedOn w:val="Heading1"/>
    <w:link w:val="SpecSection2Char"/>
    <w:qFormat/>
    <w:rsid w:val="007802CB"/>
    <w:pPr>
      <w:numPr>
        <w:ilvl w:val="1"/>
        <w:numId w:val="3"/>
      </w:numPr>
    </w:pPr>
    <w:rPr>
      <w:rFonts w:ascii="Arial" w:hAnsi="Arial"/>
      <w:caps/>
      <w:color w:val="000000"/>
      <w:sz w:val="20"/>
    </w:rPr>
  </w:style>
  <w:style w:type="character" w:customStyle="1" w:styleId="SpecSection2Char">
    <w:name w:val="Spec.Section2 Char"/>
    <w:link w:val="SpecSection2"/>
    <w:rsid w:val="007802CB"/>
    <w:rPr>
      <w:rFonts w:ascii="Arial" w:eastAsia="Times New Roman" w:hAnsi="Arial" w:cs="Times New Roman"/>
      <w:caps/>
      <w:color w:val="000000"/>
      <w:sz w:val="20"/>
      <w:szCs w:val="32"/>
    </w:rPr>
  </w:style>
  <w:style w:type="paragraph" w:customStyle="1" w:styleId="SpecSection3">
    <w:name w:val="Spec.Section3"/>
    <w:basedOn w:val="Heading1"/>
    <w:link w:val="SpecSection3Char"/>
    <w:qFormat/>
    <w:rsid w:val="007802CB"/>
    <w:pPr>
      <w:numPr>
        <w:ilvl w:val="3"/>
        <w:numId w:val="3"/>
      </w:numPr>
    </w:pPr>
    <w:rPr>
      <w:rFonts w:ascii="Arial" w:hAnsi="Arial"/>
      <w:color w:val="000000"/>
      <w:sz w:val="20"/>
    </w:rPr>
  </w:style>
  <w:style w:type="character" w:customStyle="1" w:styleId="SpecSection3Char">
    <w:name w:val="Spec.Section3 Char"/>
    <w:link w:val="SpecSection3"/>
    <w:rsid w:val="007802CB"/>
    <w:rPr>
      <w:rFonts w:ascii="Arial" w:eastAsia="Times New Roman" w:hAnsi="Arial" w:cs="Times New Roman"/>
      <w:color w:val="000000"/>
      <w:sz w:val="20"/>
      <w:szCs w:val="32"/>
    </w:rPr>
  </w:style>
  <w:style w:type="character" w:styleId="Hyperlink">
    <w:name w:val="Hyperlink"/>
    <w:uiPriority w:val="99"/>
    <w:unhideWhenUsed/>
    <w:rsid w:val="007802CB"/>
    <w:rPr>
      <w:color w:val="0563C1"/>
      <w:u w:val="single"/>
    </w:rPr>
  </w:style>
  <w:style w:type="paragraph" w:customStyle="1" w:styleId="SpecSection1">
    <w:name w:val="Spec.Section1"/>
    <w:basedOn w:val="Heading1"/>
    <w:next w:val="SpecSection2"/>
    <w:link w:val="SpecSection1Char"/>
    <w:qFormat/>
    <w:rsid w:val="007802CB"/>
    <w:pPr>
      <w:numPr>
        <w:numId w:val="3"/>
      </w:numPr>
    </w:pPr>
    <w:rPr>
      <w:rFonts w:ascii="Arial" w:hAnsi="Arial"/>
      <w:b/>
      <w:caps/>
      <w:color w:val="000000"/>
      <w:sz w:val="24"/>
    </w:rPr>
  </w:style>
  <w:style w:type="character" w:customStyle="1" w:styleId="SpecSection1Char">
    <w:name w:val="Spec.Section1 Char"/>
    <w:link w:val="SpecSection1"/>
    <w:rsid w:val="007802CB"/>
    <w:rPr>
      <w:rFonts w:ascii="Arial" w:eastAsia="Times New Roman" w:hAnsi="Arial" w:cs="Times New Roman"/>
      <w:b/>
      <w:caps/>
      <w:color w:val="000000"/>
      <w:szCs w:val="32"/>
    </w:rPr>
  </w:style>
  <w:style w:type="paragraph" w:styleId="Footer">
    <w:name w:val="footer"/>
    <w:basedOn w:val="Normal"/>
    <w:link w:val="FooterChar"/>
    <w:uiPriority w:val="99"/>
    <w:unhideWhenUsed/>
    <w:rsid w:val="007802CB"/>
    <w:pPr>
      <w:tabs>
        <w:tab w:val="center" w:pos="4680"/>
        <w:tab w:val="right" w:pos="9360"/>
      </w:tabs>
    </w:pPr>
  </w:style>
  <w:style w:type="character" w:customStyle="1" w:styleId="FooterChar">
    <w:name w:val="Footer Char"/>
    <w:basedOn w:val="DefaultParagraphFont"/>
    <w:link w:val="Footer"/>
    <w:uiPriority w:val="99"/>
    <w:rsid w:val="007802CB"/>
    <w:rPr>
      <w:rFonts w:ascii="Times New Roman" w:eastAsia="Calibri" w:hAnsi="Times New Roman" w:cs="Times New Roman"/>
    </w:rPr>
  </w:style>
  <w:style w:type="paragraph" w:customStyle="1" w:styleId="SpecSection21">
    <w:name w:val="Spec.Section2.1"/>
    <w:basedOn w:val="SpecSection2"/>
    <w:next w:val="SpecSection2"/>
    <w:link w:val="SpecSection21Char"/>
    <w:qFormat/>
    <w:rsid w:val="007802CB"/>
    <w:pPr>
      <w:numPr>
        <w:ilvl w:val="2"/>
      </w:numPr>
    </w:pPr>
  </w:style>
  <w:style w:type="character" w:customStyle="1" w:styleId="SpecSection21Char">
    <w:name w:val="Spec.Section2.1 Char"/>
    <w:link w:val="SpecSection21"/>
    <w:rsid w:val="007802CB"/>
    <w:rPr>
      <w:rFonts w:ascii="Arial" w:eastAsia="Times New Roman" w:hAnsi="Arial" w:cs="Times New Roman"/>
      <w:caps/>
      <w:color w:val="000000"/>
      <w:sz w:val="20"/>
      <w:szCs w:val="32"/>
    </w:rPr>
  </w:style>
  <w:style w:type="paragraph" w:customStyle="1" w:styleId="SpecSection31">
    <w:name w:val="Spec.Section.3.1"/>
    <w:basedOn w:val="SpecSection3"/>
    <w:link w:val="SpecSection31Char"/>
    <w:qFormat/>
    <w:rsid w:val="007802CB"/>
    <w:pPr>
      <w:numPr>
        <w:ilvl w:val="4"/>
      </w:numPr>
    </w:pPr>
  </w:style>
  <w:style w:type="character" w:customStyle="1" w:styleId="SpecSection31Char">
    <w:name w:val="Spec.Section.3.1 Char"/>
    <w:link w:val="SpecSection31"/>
    <w:rsid w:val="007802CB"/>
    <w:rPr>
      <w:rFonts w:ascii="Arial" w:eastAsia="Times New Roman" w:hAnsi="Arial" w:cs="Times New Roman"/>
      <w:color w:val="000000"/>
      <w:sz w:val="20"/>
      <w:szCs w:val="32"/>
    </w:rPr>
  </w:style>
  <w:style w:type="paragraph" w:customStyle="1" w:styleId="2008LEV1">
    <w:name w:val="2008 LEV1"/>
    <w:basedOn w:val="Normal"/>
    <w:rsid w:val="0043595F"/>
    <w:pPr>
      <w:numPr>
        <w:numId w:val="9"/>
      </w:numPr>
      <w:tabs>
        <w:tab w:val="left" w:pos="1886"/>
      </w:tabs>
      <w:autoSpaceDE w:val="0"/>
      <w:autoSpaceDN w:val="0"/>
      <w:adjustRightInd w:val="0"/>
      <w:spacing w:before="120" w:after="240"/>
      <w:jc w:val="both"/>
    </w:pPr>
    <w:rPr>
      <w:rFonts w:ascii="Arial Black" w:eastAsia="Times New Roman" w:hAnsi="Arial Black" w:cs="Courier New"/>
      <w:i/>
      <w:sz w:val="20"/>
      <w:szCs w:val="20"/>
      <w:u w:color="000000"/>
    </w:rPr>
  </w:style>
  <w:style w:type="paragraph" w:customStyle="1" w:styleId="2008LEV2">
    <w:name w:val="2008 LEV2"/>
    <w:basedOn w:val="Normal"/>
    <w:rsid w:val="0043595F"/>
    <w:pPr>
      <w:numPr>
        <w:ilvl w:val="1"/>
        <w:numId w:val="9"/>
      </w:numPr>
      <w:autoSpaceDE w:val="0"/>
      <w:autoSpaceDN w:val="0"/>
      <w:adjustRightInd w:val="0"/>
      <w:spacing w:after="180"/>
      <w:jc w:val="both"/>
    </w:pPr>
    <w:rPr>
      <w:rFonts w:ascii="Arial Black" w:eastAsia="Times New Roman" w:hAnsi="Arial Black" w:cs="Courier New"/>
      <w:i/>
      <w:sz w:val="20"/>
      <w:szCs w:val="20"/>
      <w:u w:color="000000"/>
    </w:rPr>
  </w:style>
  <w:style w:type="paragraph" w:customStyle="1" w:styleId="2008LEV3">
    <w:name w:val="2008 LEV3"/>
    <w:basedOn w:val="Normal"/>
    <w:rsid w:val="0043595F"/>
    <w:pPr>
      <w:numPr>
        <w:ilvl w:val="2"/>
        <w:numId w:val="9"/>
      </w:numPr>
      <w:autoSpaceDE w:val="0"/>
      <w:autoSpaceDN w:val="0"/>
      <w:adjustRightInd w:val="0"/>
      <w:spacing w:after="180"/>
      <w:jc w:val="both"/>
    </w:pPr>
    <w:rPr>
      <w:rFonts w:ascii="Arial" w:eastAsia="Times New Roman" w:hAnsi="Arial" w:cs="Courier New"/>
      <w:sz w:val="20"/>
      <w:szCs w:val="20"/>
      <w:u w:color="000000"/>
    </w:rPr>
  </w:style>
  <w:style w:type="paragraph" w:customStyle="1" w:styleId="2008LEV4">
    <w:name w:val="2008 LEV4"/>
    <w:basedOn w:val="Normal"/>
    <w:rsid w:val="0043595F"/>
    <w:pPr>
      <w:numPr>
        <w:ilvl w:val="3"/>
        <w:numId w:val="9"/>
      </w:numPr>
      <w:tabs>
        <w:tab w:val="left" w:pos="180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5">
    <w:name w:val="2008 LEV5"/>
    <w:basedOn w:val="Normal"/>
    <w:rsid w:val="0043595F"/>
    <w:pPr>
      <w:numPr>
        <w:ilvl w:val="4"/>
        <w:numId w:val="9"/>
      </w:numPr>
      <w:tabs>
        <w:tab w:val="clear" w:pos="954"/>
        <w:tab w:val="num" w:pos="864"/>
        <w:tab w:val="left" w:pos="1800"/>
        <w:tab w:val="left" w:pos="3240"/>
      </w:tabs>
      <w:autoSpaceDE w:val="0"/>
      <w:autoSpaceDN w:val="0"/>
      <w:adjustRightInd w:val="0"/>
      <w:spacing w:after="180"/>
      <w:ind w:left="2880"/>
      <w:jc w:val="both"/>
    </w:pPr>
    <w:rPr>
      <w:rFonts w:ascii="Arial" w:eastAsia="Times New Roman" w:hAnsi="Arial" w:cs="Courier New"/>
      <w:sz w:val="20"/>
      <w:szCs w:val="20"/>
      <w:u w:color="000000"/>
    </w:rPr>
  </w:style>
  <w:style w:type="paragraph" w:customStyle="1" w:styleId="2008LEV6">
    <w:name w:val="2008 LEV6"/>
    <w:basedOn w:val="Normal"/>
    <w:rsid w:val="0043595F"/>
    <w:pPr>
      <w:numPr>
        <w:ilvl w:val="5"/>
        <w:numId w:val="9"/>
      </w:numPr>
      <w:tabs>
        <w:tab w:val="left" w:pos="324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7">
    <w:name w:val="2008 LEV7"/>
    <w:basedOn w:val="Normal"/>
    <w:rsid w:val="0043595F"/>
    <w:pPr>
      <w:numPr>
        <w:ilvl w:val="6"/>
        <w:numId w:val="9"/>
      </w:numPr>
      <w:tabs>
        <w:tab w:val="left" w:pos="360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8">
    <w:name w:val="2008 LEV8"/>
    <w:basedOn w:val="Normal"/>
    <w:rsid w:val="0043595F"/>
    <w:pPr>
      <w:numPr>
        <w:ilvl w:val="7"/>
        <w:numId w:val="9"/>
      </w:numPr>
      <w:tabs>
        <w:tab w:val="left" w:pos="3600"/>
      </w:tabs>
      <w:autoSpaceDE w:val="0"/>
      <w:autoSpaceDN w:val="0"/>
      <w:adjustRightInd w:val="0"/>
      <w:spacing w:after="180"/>
      <w:jc w:val="both"/>
    </w:pPr>
    <w:rPr>
      <w:rFonts w:ascii="Arial" w:eastAsia="Times New Roman" w:hAnsi="Arial" w:cs="Courier New"/>
      <w:sz w:val="20"/>
      <w:szCs w:val="20"/>
      <w:u w:color="000000"/>
    </w:rPr>
  </w:style>
  <w:style w:type="paragraph" w:customStyle="1" w:styleId="2008LEV9">
    <w:name w:val="2008 LEV9"/>
    <w:basedOn w:val="Normal"/>
    <w:rsid w:val="0043595F"/>
    <w:pPr>
      <w:numPr>
        <w:ilvl w:val="8"/>
        <w:numId w:val="9"/>
      </w:numPr>
      <w:tabs>
        <w:tab w:val="left" w:pos="3600"/>
      </w:tabs>
      <w:autoSpaceDE w:val="0"/>
      <w:autoSpaceDN w:val="0"/>
      <w:adjustRightInd w:val="0"/>
      <w:spacing w:after="180"/>
      <w:jc w:val="both"/>
    </w:pPr>
    <w:rPr>
      <w:rFonts w:ascii="Arial" w:eastAsia="Times New Roman" w:hAnsi="Arial" w:cs="Courier New"/>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eproinc.com" TargetMode="External"/><Relationship Id="rId8" Type="http://schemas.openxmlformats.org/officeDocument/2006/relationships/hyperlink" Target="http://www.eproinc.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3081</Words>
  <Characters>17566</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2016-12-30T14:52:00Z</dcterms:created>
  <dcterms:modified xsi:type="dcterms:W3CDTF">2017-01-13T23:23:00Z</dcterms:modified>
</cp:coreProperties>
</file>